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19AC62" w14:textId="736C77F9" w:rsidR="00D642C8" w:rsidRPr="00BD5F11" w:rsidRDefault="00D642C8"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3GPP TSG-RAN WG4 Meeting # 101</w:t>
      </w:r>
      <w:r w:rsidR="00E47876">
        <w:rPr>
          <w:rFonts w:asciiTheme="minorHAnsi" w:eastAsiaTheme="minorEastAsia" w:hAnsiTheme="minorHAnsi" w:cstheme="minorHAnsi" w:hint="eastAsia"/>
          <w:bCs/>
          <w:noProof w:val="0"/>
          <w:sz w:val="24"/>
          <w:szCs w:val="24"/>
          <w:lang w:eastAsia="zh-CN"/>
        </w:rPr>
        <w:t>bis</w:t>
      </w:r>
      <w:r w:rsidRPr="00BD5F11">
        <w:rPr>
          <w:rFonts w:asciiTheme="minorHAnsi" w:eastAsiaTheme="minorEastAsia" w:hAnsiTheme="minorHAnsi" w:cstheme="minorHAnsi"/>
          <w:bCs/>
          <w:noProof w:val="0"/>
          <w:sz w:val="24"/>
          <w:szCs w:val="24"/>
          <w:lang w:eastAsia="zh-CN"/>
        </w:rPr>
        <w:t>-e</w:t>
      </w:r>
      <w:r w:rsidRPr="00BD5F11">
        <w:rPr>
          <w:rFonts w:asciiTheme="minorHAnsi" w:eastAsiaTheme="minorEastAsia" w:hAnsiTheme="minorHAnsi" w:cstheme="minorHAnsi"/>
          <w:bCs/>
          <w:noProof w:val="0"/>
          <w:sz w:val="24"/>
          <w:szCs w:val="24"/>
          <w:lang w:eastAsia="zh-CN"/>
        </w:rPr>
        <w:tab/>
      </w:r>
      <w:r w:rsidR="00780851" w:rsidRPr="00780851">
        <w:rPr>
          <w:rFonts w:asciiTheme="minorHAnsi" w:eastAsiaTheme="minorEastAsia" w:hAnsiTheme="minorHAnsi" w:cstheme="minorHAnsi"/>
          <w:bCs/>
          <w:noProof w:val="0"/>
          <w:sz w:val="24"/>
          <w:szCs w:val="24"/>
          <w:lang w:eastAsia="zh-CN"/>
        </w:rPr>
        <w:t>R4-2200064</w:t>
      </w:r>
    </w:p>
    <w:p w14:paraId="54052093" w14:textId="6D52B18C" w:rsidR="00D642C8" w:rsidRPr="00BD5F11" w:rsidRDefault="00D642C8"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Electronic Meeting, </w:t>
      </w:r>
      <w:r w:rsidR="00780851">
        <w:rPr>
          <w:rFonts w:asciiTheme="minorHAnsi" w:eastAsiaTheme="minorEastAsia" w:hAnsiTheme="minorHAnsi" w:cstheme="minorHAnsi"/>
          <w:bCs/>
          <w:noProof w:val="0"/>
          <w:sz w:val="24"/>
          <w:szCs w:val="24"/>
          <w:lang w:eastAsia="zh-CN"/>
        </w:rPr>
        <w:t>January</w:t>
      </w:r>
      <w:r w:rsidR="00780851" w:rsidRPr="00BD5F11">
        <w:rPr>
          <w:rFonts w:asciiTheme="minorHAnsi" w:eastAsiaTheme="minorEastAsia" w:hAnsiTheme="minorHAnsi" w:cstheme="minorHAnsi"/>
          <w:bCs/>
          <w:noProof w:val="0"/>
          <w:sz w:val="24"/>
          <w:szCs w:val="24"/>
          <w:lang w:eastAsia="zh-CN"/>
        </w:rPr>
        <w:t xml:space="preserve"> </w:t>
      </w:r>
      <w:r w:rsidRPr="00BD5F11">
        <w:rPr>
          <w:rFonts w:asciiTheme="minorHAnsi" w:eastAsiaTheme="minorEastAsia" w:hAnsiTheme="minorHAnsi" w:cstheme="minorHAnsi"/>
          <w:bCs/>
          <w:noProof w:val="0"/>
          <w:sz w:val="24"/>
          <w:szCs w:val="24"/>
          <w:lang w:eastAsia="zh-CN"/>
        </w:rPr>
        <w:t>1</w:t>
      </w:r>
      <w:r w:rsidR="00E47876">
        <w:rPr>
          <w:rFonts w:asciiTheme="minorHAnsi" w:eastAsiaTheme="minorEastAsia" w:hAnsiTheme="minorHAnsi" w:cstheme="minorHAnsi"/>
          <w:bCs/>
          <w:noProof w:val="0"/>
          <w:sz w:val="24"/>
          <w:szCs w:val="24"/>
          <w:lang w:eastAsia="zh-CN"/>
        </w:rPr>
        <w:t>7</w:t>
      </w:r>
      <w:r w:rsidRPr="00BD5F11">
        <w:rPr>
          <w:rFonts w:asciiTheme="minorHAnsi" w:eastAsiaTheme="minorEastAsia" w:hAnsiTheme="minorHAnsi" w:cstheme="minorHAnsi"/>
          <w:bCs/>
          <w:noProof w:val="0"/>
          <w:sz w:val="24"/>
          <w:szCs w:val="24"/>
          <w:lang w:eastAsia="zh-CN"/>
        </w:rPr>
        <w:t>-</w:t>
      </w:r>
      <w:r w:rsidR="0050571E">
        <w:rPr>
          <w:rFonts w:asciiTheme="minorHAnsi" w:eastAsiaTheme="minorEastAsia" w:hAnsiTheme="minorHAnsi" w:cstheme="minorHAnsi"/>
          <w:bCs/>
          <w:noProof w:val="0"/>
          <w:sz w:val="24"/>
          <w:szCs w:val="24"/>
          <w:lang w:eastAsia="zh-CN"/>
        </w:rPr>
        <w:t>25</w:t>
      </w:r>
      <w:r w:rsidRPr="00BD5F11">
        <w:rPr>
          <w:rFonts w:asciiTheme="minorHAnsi" w:eastAsiaTheme="minorEastAsia" w:hAnsiTheme="minorHAnsi" w:cstheme="minorHAnsi"/>
          <w:bCs/>
          <w:noProof w:val="0"/>
          <w:sz w:val="24"/>
          <w:szCs w:val="24"/>
          <w:lang w:eastAsia="zh-CN"/>
        </w:rPr>
        <w:t xml:space="preserve">, </w:t>
      </w:r>
      <w:r w:rsidR="00780851" w:rsidRPr="00BD5F11">
        <w:rPr>
          <w:rFonts w:asciiTheme="minorHAnsi" w:eastAsiaTheme="minorEastAsia" w:hAnsiTheme="minorHAnsi" w:cstheme="minorHAnsi"/>
          <w:bCs/>
          <w:noProof w:val="0"/>
          <w:sz w:val="24"/>
          <w:szCs w:val="24"/>
          <w:lang w:eastAsia="zh-CN"/>
        </w:rPr>
        <w:t>202</w:t>
      </w:r>
      <w:r w:rsidR="00780851">
        <w:rPr>
          <w:rFonts w:asciiTheme="minorHAnsi" w:eastAsiaTheme="minorEastAsia" w:hAnsiTheme="minorHAnsi" w:cstheme="minorHAnsi"/>
          <w:bCs/>
          <w:noProof w:val="0"/>
          <w:sz w:val="24"/>
          <w:szCs w:val="24"/>
          <w:lang w:eastAsia="zh-CN"/>
        </w:rPr>
        <w:t>2</w:t>
      </w:r>
    </w:p>
    <w:p w14:paraId="429A6B96" w14:textId="4B9D5510" w:rsidR="00D83E75" w:rsidRPr="00E47876" w:rsidRDefault="006B5FD3" w:rsidP="00D642C8">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 xml:space="preserve">Agenda Item: </w:t>
      </w:r>
      <w:r w:rsidR="00E47876" w:rsidRPr="00E47876">
        <w:rPr>
          <w:rFonts w:asciiTheme="minorHAnsi" w:eastAsiaTheme="minorEastAsia" w:hAnsiTheme="minorHAnsi" w:cstheme="minorHAnsi"/>
          <w:bCs/>
          <w:noProof w:val="0"/>
          <w:sz w:val="24"/>
          <w:szCs w:val="24"/>
          <w:lang w:eastAsia="zh-CN"/>
        </w:rPr>
        <w:t>6.22.2.</w:t>
      </w:r>
      <w:r w:rsidR="00DB0390">
        <w:rPr>
          <w:rFonts w:asciiTheme="minorHAnsi" w:eastAsiaTheme="minorEastAsia" w:hAnsiTheme="minorHAnsi" w:cstheme="minorHAnsi"/>
          <w:bCs/>
          <w:noProof w:val="0"/>
          <w:sz w:val="24"/>
          <w:szCs w:val="24"/>
          <w:lang w:eastAsia="zh-CN"/>
        </w:rPr>
        <w:t>2</w:t>
      </w:r>
    </w:p>
    <w:p w14:paraId="391E21F3" w14:textId="77777777"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5409338E" w14:textId="1FED6FC5"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Discussion on </w:t>
      </w:r>
      <w:r w:rsidR="00DB0390" w:rsidRPr="00DB0390">
        <w:rPr>
          <w:rFonts w:asciiTheme="minorHAnsi" w:eastAsiaTheme="minorEastAsia" w:hAnsiTheme="minorHAnsi" w:cstheme="minorHAnsi"/>
          <w:bCs/>
          <w:noProof w:val="0"/>
          <w:sz w:val="24"/>
          <w:szCs w:val="24"/>
          <w:lang w:eastAsia="zh-CN"/>
        </w:rPr>
        <w:t>efficient activation/de-activation mechanism for one SCG</w:t>
      </w:r>
    </w:p>
    <w:p w14:paraId="000BA4FC" w14:textId="77777777" w:rsidR="0034111C" w:rsidRPr="00CD5E70" w:rsidRDefault="00D83E75" w:rsidP="00D83E75">
      <w:pPr>
        <w:pStyle w:val="a5"/>
        <w:tabs>
          <w:tab w:val="right" w:pos="9639"/>
          <w:tab w:val="right" w:pos="13323"/>
        </w:tabs>
        <w:rPr>
          <w:rFonts w:asciiTheme="minorHAnsi" w:eastAsiaTheme="minorEastAsia" w:hAnsiTheme="minorHAnsi" w:cs="Arial"/>
          <w:bCs/>
          <w:noProof w:val="0"/>
          <w:sz w:val="22"/>
          <w:szCs w:val="22"/>
          <w:lang w:eastAsia="zh-CN"/>
        </w:rPr>
      </w:pPr>
      <w:r w:rsidRPr="00BD5F11">
        <w:rPr>
          <w:rFonts w:asciiTheme="minorHAnsi" w:eastAsiaTheme="minorEastAsia" w:hAnsiTheme="minorHAnsi" w:cstheme="minorHAnsi"/>
          <w:bCs/>
          <w:noProof w:val="0"/>
          <w:sz w:val="24"/>
          <w:szCs w:val="24"/>
          <w:lang w:eastAsia="zh-CN"/>
        </w:rPr>
        <w:t>Document for: Discussion</w:t>
      </w:r>
      <w:r w:rsidR="00F43398">
        <w:rPr>
          <w:rFonts w:asciiTheme="minorHAnsi" w:eastAsiaTheme="minorEastAsia" w:hAnsiTheme="minorHAnsi" w:cs="Arial"/>
          <w:bCs/>
          <w:noProof w:val="0"/>
          <w:sz w:val="22"/>
          <w:szCs w:val="22"/>
          <w:lang w:eastAsia="zh-CN"/>
        </w:rPr>
        <w:tab/>
      </w:r>
    </w:p>
    <w:p w14:paraId="59C4F538" w14:textId="77777777" w:rsidR="0034111C" w:rsidRPr="00BD5F11" w:rsidRDefault="0034111C" w:rsidP="002E7133">
      <w:pPr>
        <w:pStyle w:val="1"/>
        <w:numPr>
          <w:ilvl w:val="0"/>
          <w:numId w:val="1"/>
        </w:numPr>
        <w:jc w:val="both"/>
        <w:rPr>
          <w:rFonts w:ascii="Calibri" w:hAnsi="Calibri"/>
          <w:szCs w:val="36"/>
          <w:lang w:eastAsia="zh-CN"/>
        </w:rPr>
      </w:pPr>
      <w:r w:rsidRPr="00BD5F11">
        <w:rPr>
          <w:rFonts w:ascii="Calibri" w:hAnsi="Calibri"/>
          <w:szCs w:val="36"/>
        </w:rPr>
        <w:tab/>
      </w:r>
      <w:r w:rsidR="00EE7FA7" w:rsidRPr="00BD5F11">
        <w:rPr>
          <w:rFonts w:ascii="Calibri" w:hAnsi="Calibri"/>
          <w:szCs w:val="36"/>
        </w:rPr>
        <w:t>Introduction</w:t>
      </w:r>
    </w:p>
    <w:p w14:paraId="74003C7C" w14:textId="56B2FF7A" w:rsidR="0052332A" w:rsidRPr="0009699A" w:rsidRDefault="00E47876" w:rsidP="00CC1FF8">
      <w:pPr>
        <w:rPr>
          <w:rFonts w:eastAsia="PMingLiU"/>
        </w:rPr>
      </w:pPr>
      <w:r w:rsidRPr="00E47876">
        <w:rPr>
          <w:rFonts w:eastAsia="PMingLiU"/>
        </w:rPr>
        <w:t>In RAN4 #10</w:t>
      </w:r>
      <w:r>
        <w:rPr>
          <w:rFonts w:eastAsia="PMingLiU"/>
        </w:rPr>
        <w:t>1</w:t>
      </w:r>
      <w:r w:rsidRPr="00E47876">
        <w:rPr>
          <w:rFonts w:eastAsia="PMingLiU"/>
        </w:rPr>
        <w:t xml:space="preserve">-e meeting, a WF [1] was agreed on further discussions of </w:t>
      </w:r>
      <w:r w:rsidR="007F6C37" w:rsidRPr="007F6C37">
        <w:rPr>
          <w:rFonts w:eastAsia="PMingLiU"/>
        </w:rPr>
        <w:t>efficient activation/de-activation mechanism for SCG</w:t>
      </w:r>
      <w:r w:rsidRPr="00E47876">
        <w:rPr>
          <w:rFonts w:eastAsia="PMingLiU"/>
        </w:rPr>
        <w:t>.</w:t>
      </w:r>
      <w:r w:rsidR="001067B5">
        <w:rPr>
          <w:rFonts w:eastAsia="PMingLiU"/>
        </w:rPr>
        <w:t xml:space="preserve"> There are still some remaining issues.</w:t>
      </w:r>
      <w:r w:rsidRPr="00E47876">
        <w:rPr>
          <w:rFonts w:eastAsia="PMingLiU"/>
        </w:rPr>
        <w:t xml:space="preserve"> In this paper, we provide </w:t>
      </w:r>
      <w:r w:rsidR="001067B5">
        <w:rPr>
          <w:rFonts w:eastAsia="PMingLiU"/>
        </w:rPr>
        <w:t>some analysis</w:t>
      </w:r>
      <w:r w:rsidRPr="00E47876">
        <w:rPr>
          <w:rFonts w:eastAsia="PMingLiU"/>
        </w:rPr>
        <w:t xml:space="preserve"> on</w:t>
      </w:r>
      <w:r>
        <w:rPr>
          <w:rFonts w:eastAsia="PMingLiU"/>
        </w:rPr>
        <w:t xml:space="preserve"> </w:t>
      </w:r>
      <w:r w:rsidRPr="00E47876">
        <w:rPr>
          <w:rFonts w:eastAsia="PMingLiU"/>
        </w:rPr>
        <w:t>the remaining issues</w:t>
      </w:r>
      <w:r w:rsidR="00AC03FF" w:rsidRPr="0009699A">
        <w:rPr>
          <w:rFonts w:eastAsia="PMingLiU"/>
        </w:rPr>
        <w:t>.</w:t>
      </w:r>
    </w:p>
    <w:p w14:paraId="481D520A" w14:textId="77777777" w:rsidR="005575F9" w:rsidRPr="00BD5F11" w:rsidRDefault="00C51F3B" w:rsidP="00FB4AB0">
      <w:pPr>
        <w:pStyle w:val="1"/>
        <w:numPr>
          <w:ilvl w:val="0"/>
          <w:numId w:val="1"/>
        </w:numPr>
        <w:jc w:val="both"/>
        <w:rPr>
          <w:rFonts w:asciiTheme="minorHAnsi" w:hAnsiTheme="minorHAnsi" w:cstheme="minorHAnsi"/>
          <w:szCs w:val="36"/>
        </w:rPr>
      </w:pPr>
      <w:r w:rsidRPr="00BD5F11">
        <w:rPr>
          <w:rFonts w:asciiTheme="minorHAnsi" w:hAnsiTheme="minorHAnsi" w:cstheme="minorHAnsi"/>
          <w:szCs w:val="36"/>
        </w:rPr>
        <w:t>Dis</w:t>
      </w:r>
      <w:r w:rsidR="0076676F" w:rsidRPr="00BD5F11">
        <w:rPr>
          <w:rFonts w:asciiTheme="minorHAnsi" w:hAnsiTheme="minorHAnsi" w:cstheme="minorHAnsi"/>
          <w:szCs w:val="36"/>
        </w:rPr>
        <w:t>cu</w:t>
      </w:r>
      <w:r w:rsidRPr="00BD5F11">
        <w:rPr>
          <w:rFonts w:asciiTheme="minorHAnsi" w:hAnsiTheme="minorHAnsi" w:cstheme="minorHAnsi"/>
          <w:szCs w:val="36"/>
        </w:rPr>
        <w:t>ssion</w:t>
      </w:r>
    </w:p>
    <w:p w14:paraId="029C3053" w14:textId="6CC4863A" w:rsidR="00FB4AB0" w:rsidRPr="00BD5F11" w:rsidRDefault="00FB4AB0" w:rsidP="00FB4AB0">
      <w:pPr>
        <w:pStyle w:val="2"/>
        <w:rPr>
          <w:rFonts w:asciiTheme="minorHAnsi" w:eastAsia="PMingLiU" w:hAnsiTheme="minorHAnsi" w:cstheme="minorHAnsi"/>
          <w:szCs w:val="32"/>
          <w:lang w:eastAsia="zh-TW"/>
        </w:rPr>
      </w:pPr>
      <w:r w:rsidRPr="00BD5F11">
        <w:rPr>
          <w:rFonts w:asciiTheme="minorHAnsi" w:eastAsia="PMingLiU" w:hAnsiTheme="minorHAnsi" w:cstheme="minorHAnsi"/>
          <w:szCs w:val="32"/>
          <w:lang w:eastAsia="zh-TW"/>
        </w:rPr>
        <w:t>2.1</w:t>
      </w:r>
      <w:r w:rsidR="001C1FE7" w:rsidRPr="00BD5F11">
        <w:rPr>
          <w:rFonts w:asciiTheme="minorHAnsi" w:eastAsia="PMingLiU" w:hAnsiTheme="minorHAnsi" w:cstheme="minorHAnsi"/>
          <w:szCs w:val="32"/>
          <w:lang w:eastAsia="zh-TW"/>
        </w:rPr>
        <w:t xml:space="preserve"> </w:t>
      </w:r>
      <w:r w:rsidR="00ED36F8" w:rsidRPr="00ED36F8">
        <w:rPr>
          <w:rFonts w:asciiTheme="minorHAnsi" w:eastAsia="PMingLiU" w:hAnsiTheme="minorHAnsi" w:cstheme="minorHAnsi"/>
          <w:szCs w:val="32"/>
          <w:lang w:eastAsia="zh-TW"/>
        </w:rPr>
        <w:t>Measurement requirements for deactivated SCG</w:t>
      </w:r>
    </w:p>
    <w:p w14:paraId="6E3E4170" w14:textId="14E70A64" w:rsidR="00A77175" w:rsidRDefault="00902F5D" w:rsidP="00902F5D">
      <w:pPr>
        <w:rPr>
          <w:rFonts w:eastAsia="PMingLiU" w:cstheme="minorHAnsi"/>
          <w:szCs w:val="32"/>
        </w:rPr>
      </w:pPr>
      <w:r>
        <w:rPr>
          <w:lang w:val="en-GB"/>
        </w:rPr>
        <w:t xml:space="preserve">One of the goals of introducing </w:t>
      </w:r>
      <w:r w:rsidRPr="00ED36F8">
        <w:rPr>
          <w:rFonts w:eastAsia="PMingLiU" w:cstheme="minorHAnsi"/>
          <w:szCs w:val="32"/>
        </w:rPr>
        <w:t>deactivated SCG</w:t>
      </w:r>
      <w:r>
        <w:rPr>
          <w:rFonts w:eastAsia="PMingLiU" w:cstheme="minorHAnsi"/>
          <w:szCs w:val="32"/>
        </w:rPr>
        <w:t xml:space="preserve"> is for power saving. </w:t>
      </w:r>
      <w:r w:rsidR="004E7FBC">
        <w:rPr>
          <w:rFonts w:eastAsia="PMingLiU" w:cstheme="minorHAnsi"/>
          <w:szCs w:val="32"/>
        </w:rPr>
        <w:t xml:space="preserve">To achieve this goal, </w:t>
      </w:r>
      <w:r>
        <w:rPr>
          <w:rFonts w:eastAsia="PMingLiU" w:cstheme="minorHAnsi"/>
          <w:szCs w:val="32"/>
        </w:rPr>
        <w:t xml:space="preserve">RRM measurement on </w:t>
      </w:r>
      <w:r w:rsidR="00A77175">
        <w:rPr>
          <w:rFonts w:eastAsia="PMingLiU" w:cstheme="minorHAnsi"/>
          <w:szCs w:val="32"/>
        </w:rPr>
        <w:t xml:space="preserve">deactivated PSCell should be relaxed. There are several ways for </w:t>
      </w:r>
      <w:r w:rsidR="00780851">
        <w:rPr>
          <w:rFonts w:eastAsia="PMingLiU" w:cstheme="minorHAnsi"/>
          <w:szCs w:val="32"/>
        </w:rPr>
        <w:t>relaxing</w:t>
      </w:r>
      <w:r w:rsidR="00A77175">
        <w:rPr>
          <w:rFonts w:eastAsia="PMingLiU" w:cstheme="minorHAnsi"/>
          <w:szCs w:val="32"/>
        </w:rPr>
        <w:t xml:space="preserve"> RRM measurement on deactivated PSCell:</w:t>
      </w:r>
    </w:p>
    <w:p w14:paraId="4F9E7945" w14:textId="15BBCA1D" w:rsidR="00A77175" w:rsidRPr="00A77175" w:rsidRDefault="00A77175" w:rsidP="00A77175">
      <w:pPr>
        <w:pStyle w:val="B3"/>
        <w:numPr>
          <w:ilvl w:val="0"/>
          <w:numId w:val="27"/>
        </w:numPr>
      </w:pPr>
      <w:r w:rsidRPr="00A77175">
        <w:t>introduce a “measCycleSCell”-like paramet</w:t>
      </w:r>
      <w:r>
        <w:t>er or reuse “measCycleSCell”</w:t>
      </w:r>
    </w:p>
    <w:p w14:paraId="0D9F3199" w14:textId="32096FDC" w:rsidR="00A77175" w:rsidRPr="00A77175" w:rsidRDefault="00A77175" w:rsidP="00A77175">
      <w:pPr>
        <w:pStyle w:val="B3"/>
        <w:numPr>
          <w:ilvl w:val="0"/>
          <w:numId w:val="27"/>
        </w:numPr>
      </w:pPr>
      <w:r>
        <w:t xml:space="preserve">use a </w:t>
      </w:r>
      <w:r w:rsidRPr="00A77175">
        <w:t>hypothetical DRX cycle</w:t>
      </w:r>
    </w:p>
    <w:p w14:paraId="2F3E72C8" w14:textId="0EF38705" w:rsidR="00A77175" w:rsidRPr="00A77175" w:rsidRDefault="004E7FBC" w:rsidP="00A77175">
      <w:pPr>
        <w:pStyle w:val="B3"/>
        <w:numPr>
          <w:ilvl w:val="0"/>
          <w:numId w:val="27"/>
        </w:numPr>
        <w:rPr>
          <w:rFonts w:ascii="Calibri" w:eastAsia="Times New Roman" w:hAnsi="Calibri" w:cs="Calibri"/>
          <w:color w:val="000000"/>
          <w:szCs w:val="21"/>
        </w:rPr>
      </w:pPr>
      <w:r>
        <w:t>update</w:t>
      </w:r>
      <w:r w:rsidR="00A77175">
        <w:t xml:space="preserve"> the current definition of</w:t>
      </w:r>
      <w:r w:rsidR="00A77175" w:rsidRPr="00A77175">
        <w:t xml:space="preserve"> CSSF</w:t>
      </w:r>
      <w:r w:rsidR="00A77175">
        <w:t xml:space="preserve"> for PSCell</w:t>
      </w:r>
    </w:p>
    <w:p w14:paraId="6D411A3E" w14:textId="7E864B0F" w:rsidR="00472273" w:rsidRDefault="00A77175" w:rsidP="004E7FBC">
      <w:r>
        <w:t>From our perspective, the first and the second bullets are the same in essential. We prefer to follow RRM measurement on deactivated SCell and introduce a parameter which may</w:t>
      </w:r>
      <w:r w:rsidR="0080645F">
        <w:t xml:space="preserve"> </w:t>
      </w:r>
      <w:r>
        <w:t xml:space="preserve">be </w:t>
      </w:r>
      <w:r w:rsidRPr="00A77175">
        <w:t>“measCycle</w:t>
      </w:r>
      <w:r>
        <w:t xml:space="preserve">PSCell”. </w:t>
      </w:r>
      <w:r w:rsidR="004E7FBC" w:rsidRPr="004757BC">
        <w:rPr>
          <w:lang w:val="en-GB" w:eastAsia="en-US"/>
        </w:rPr>
        <w:t>As for the DRX cy</w:t>
      </w:r>
      <w:r w:rsidR="004E7FBC">
        <w:rPr>
          <w:lang w:val="en-GB" w:eastAsia="en-US"/>
        </w:rPr>
        <w:t xml:space="preserve">cle applied to </w:t>
      </w:r>
      <w:r w:rsidR="004E7FBC" w:rsidRPr="004757BC">
        <w:rPr>
          <w:lang w:val="en-GB" w:eastAsia="en-US"/>
        </w:rPr>
        <w:t>measurement</w:t>
      </w:r>
      <w:r w:rsidR="004E7FBC">
        <w:rPr>
          <w:lang w:val="en-GB" w:eastAsia="en-US"/>
        </w:rPr>
        <w:t xml:space="preserve"> on deactivated PSCell</w:t>
      </w:r>
      <w:r w:rsidR="004E7FBC" w:rsidRPr="004757BC">
        <w:rPr>
          <w:lang w:val="en-GB" w:eastAsia="en-US"/>
        </w:rPr>
        <w:t xml:space="preserve">, </w:t>
      </w:r>
      <w:r w:rsidR="004E7FBC">
        <w:rPr>
          <w:lang w:val="en-GB" w:eastAsia="en-US"/>
        </w:rPr>
        <w:t xml:space="preserve">we suggest to follow the current requirement. If </w:t>
      </w:r>
      <w:r w:rsidR="004E7FBC" w:rsidRPr="004757BC">
        <w:rPr>
          <w:lang w:val="en-GB" w:eastAsia="en-US"/>
        </w:rPr>
        <w:t>SCG DRX cycle</w:t>
      </w:r>
      <w:r w:rsidR="004E7FBC">
        <w:rPr>
          <w:lang w:val="en-GB" w:eastAsia="en-US"/>
        </w:rPr>
        <w:t xml:space="preserve"> is configured, then use </w:t>
      </w:r>
      <w:r w:rsidR="004E7FBC" w:rsidRPr="004757BC">
        <w:rPr>
          <w:lang w:val="en-GB" w:eastAsia="en-US"/>
        </w:rPr>
        <w:t>SCG DRX cycle</w:t>
      </w:r>
      <w:r w:rsidR="004E7FBC">
        <w:rPr>
          <w:lang w:val="en-GB" w:eastAsia="en-US"/>
        </w:rPr>
        <w:t xml:space="preserve">. Otherwise, assume no DRX cycle. </w:t>
      </w:r>
      <w:r w:rsidR="00724701">
        <w:t xml:space="preserve">The proponents of the last bullet proposed to </w:t>
      </w:r>
      <w:r>
        <w:t xml:space="preserve">lower the priority of deactivated PSCell and </w:t>
      </w:r>
      <w:r w:rsidR="00724701">
        <w:t>define CSSF in a way that deactivated PSCell and SCells share a common search equally. But only changing CSSF in this way may not save power</w:t>
      </w:r>
      <w:r w:rsidR="00472273">
        <w:t xml:space="preserve"> as the measurement on deactivated PSCell is relaxed while the measurement on deactivated SCells becomes more frequently.</w:t>
      </w:r>
      <w:r w:rsidR="00B11F0A">
        <w:t xml:space="preserve"> </w:t>
      </w:r>
    </w:p>
    <w:p w14:paraId="172DDEC3" w14:textId="39C65B24" w:rsidR="00B11F0A" w:rsidRDefault="00725367" w:rsidP="004E7FBC">
      <w:r>
        <w:t xml:space="preserve">Therefore, we hold the opinion that </w:t>
      </w:r>
      <w:r>
        <w:rPr>
          <w:rFonts w:eastAsia="PMingLiU" w:cstheme="minorHAnsi"/>
          <w:szCs w:val="32"/>
        </w:rPr>
        <w:t>m</w:t>
      </w:r>
      <w:r w:rsidRPr="00ED36F8">
        <w:rPr>
          <w:rFonts w:eastAsia="PMingLiU" w:cstheme="minorHAnsi"/>
          <w:szCs w:val="32"/>
        </w:rPr>
        <w:t>easurement requirements for deactivated SCG</w:t>
      </w:r>
      <w:r>
        <w:rPr>
          <w:rFonts w:eastAsia="PMingLiU" w:cstheme="minorHAnsi"/>
          <w:szCs w:val="32"/>
        </w:rPr>
        <w:t xml:space="preserve"> can be relaxed like </w:t>
      </w:r>
      <w:r>
        <w:t xml:space="preserve">RRM measurement on deactivated SCell. The interruption </w:t>
      </w:r>
      <w:r w:rsidRPr="00725367">
        <w:t>due to L3 measurement on deactivated SCG</w:t>
      </w:r>
      <w:r>
        <w:t xml:space="preserve"> also use the interruption due to L3 measurement on deactivated SCell as a baseline.</w:t>
      </w:r>
    </w:p>
    <w:p w14:paraId="6526F72E" w14:textId="1250D85F" w:rsidR="004E7FBC" w:rsidRDefault="004E7FBC" w:rsidP="00657713">
      <w:pPr>
        <w:spacing w:beforeLines="50" w:before="120"/>
        <w:rPr>
          <w:b/>
          <w:szCs w:val="20"/>
          <w:lang w:eastAsia="x-none"/>
        </w:rPr>
      </w:pPr>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Pr>
          <w:b/>
          <w:noProof/>
          <w:szCs w:val="20"/>
          <w:lang w:eastAsia="x-none"/>
        </w:rPr>
        <w:t>1</w:t>
      </w:r>
      <w:r w:rsidRPr="00643A5A">
        <w:rPr>
          <w:b/>
          <w:szCs w:val="20"/>
          <w:lang w:eastAsia="x-none"/>
        </w:rPr>
        <w:fldChar w:fldCharType="end"/>
      </w:r>
      <w:r w:rsidRPr="00643A5A">
        <w:rPr>
          <w:b/>
          <w:szCs w:val="20"/>
          <w:lang w:eastAsia="x-none"/>
        </w:rPr>
        <w:t>:</w:t>
      </w:r>
      <w:bookmarkStart w:id="0" w:name="_Hlk91857541"/>
      <w:r>
        <w:rPr>
          <w:b/>
          <w:szCs w:val="20"/>
          <w:lang w:eastAsia="x-none"/>
        </w:rPr>
        <w:t xml:space="preserve"> Introduce a parameter </w:t>
      </w:r>
      <w:r w:rsidRPr="004E7FBC">
        <w:rPr>
          <w:b/>
          <w:szCs w:val="20"/>
          <w:lang w:eastAsia="x-none"/>
        </w:rPr>
        <w:t>measCyclePSCell</w:t>
      </w:r>
      <w:r>
        <w:rPr>
          <w:b/>
          <w:szCs w:val="20"/>
          <w:lang w:eastAsia="x-none"/>
        </w:rPr>
        <w:t xml:space="preserve"> for relaxation of RRM measurement on deactivated PSCell</w:t>
      </w:r>
      <w:bookmarkEnd w:id="0"/>
      <w:r>
        <w:rPr>
          <w:b/>
          <w:szCs w:val="20"/>
          <w:lang w:eastAsia="x-none"/>
        </w:rPr>
        <w:t>.</w:t>
      </w:r>
    </w:p>
    <w:p w14:paraId="22E5981F" w14:textId="75E0BA34" w:rsidR="004E7FBC" w:rsidRDefault="004E7FBC" w:rsidP="00657713">
      <w:pPr>
        <w:spacing w:beforeLines="50" w:before="120"/>
        <w:rPr>
          <w:b/>
          <w:szCs w:val="20"/>
          <w:lang w:eastAsia="x-none"/>
        </w:rPr>
      </w:pPr>
      <w:r w:rsidRPr="00643A5A">
        <w:rPr>
          <w:b/>
          <w:szCs w:val="20"/>
          <w:lang w:eastAsia="x-none"/>
        </w:rPr>
        <w:t xml:space="preserve">Proposal </w:t>
      </w:r>
      <w:r>
        <w:rPr>
          <w:b/>
          <w:szCs w:val="20"/>
          <w:lang w:eastAsia="x-none"/>
        </w:rPr>
        <w:t>2</w:t>
      </w:r>
      <w:r w:rsidRPr="00643A5A">
        <w:rPr>
          <w:b/>
          <w:szCs w:val="20"/>
          <w:lang w:eastAsia="x-none"/>
        </w:rPr>
        <w:t xml:space="preserve">: </w:t>
      </w:r>
      <w:r>
        <w:rPr>
          <w:b/>
          <w:szCs w:val="20"/>
          <w:lang w:eastAsia="x-none"/>
        </w:rPr>
        <w:t xml:space="preserve">If </w:t>
      </w:r>
      <w:r w:rsidRPr="000E7343">
        <w:rPr>
          <w:b/>
          <w:szCs w:val="20"/>
          <w:lang w:eastAsia="x-none"/>
        </w:rPr>
        <w:t>SCG DRX cycle is configured</w:t>
      </w:r>
      <w:r>
        <w:rPr>
          <w:b/>
          <w:szCs w:val="20"/>
          <w:lang w:eastAsia="x-none"/>
        </w:rPr>
        <w:t xml:space="preserve">, then </w:t>
      </w:r>
      <w:r w:rsidRPr="000E7343">
        <w:rPr>
          <w:b/>
          <w:szCs w:val="20"/>
          <w:lang w:eastAsia="x-none"/>
        </w:rPr>
        <w:t xml:space="preserve">SCG DRX cycle </w:t>
      </w:r>
      <w:r>
        <w:rPr>
          <w:b/>
          <w:szCs w:val="20"/>
          <w:lang w:eastAsia="x-none"/>
        </w:rPr>
        <w:t xml:space="preserve">applies to </w:t>
      </w:r>
      <w:r w:rsidRPr="000E7343">
        <w:rPr>
          <w:b/>
          <w:szCs w:val="20"/>
          <w:lang w:eastAsia="x-none"/>
        </w:rPr>
        <w:t xml:space="preserve">the measurement </w:t>
      </w:r>
      <w:r>
        <w:rPr>
          <w:b/>
          <w:szCs w:val="20"/>
          <w:lang w:eastAsia="x-none"/>
        </w:rPr>
        <w:t>on PSCell. Otherwise, no DRX cycle is assumed.</w:t>
      </w:r>
    </w:p>
    <w:p w14:paraId="0AD5CC61" w14:textId="09A33EDC" w:rsidR="001733BC" w:rsidRDefault="004E7FBC" w:rsidP="00657713">
      <w:pPr>
        <w:spacing w:beforeLines="50" w:before="120"/>
        <w:rPr>
          <w:b/>
          <w:szCs w:val="20"/>
          <w:lang w:eastAsia="x-none"/>
        </w:rPr>
      </w:pPr>
      <w:r w:rsidRPr="00643A5A">
        <w:rPr>
          <w:b/>
          <w:szCs w:val="20"/>
          <w:lang w:eastAsia="x-none"/>
        </w:rPr>
        <w:t xml:space="preserve">Proposal </w:t>
      </w:r>
      <w:r>
        <w:rPr>
          <w:b/>
          <w:szCs w:val="20"/>
          <w:lang w:eastAsia="x-none"/>
        </w:rPr>
        <w:t>3</w:t>
      </w:r>
      <w:r w:rsidRPr="00643A5A">
        <w:rPr>
          <w:b/>
          <w:szCs w:val="20"/>
          <w:lang w:eastAsia="x-none"/>
        </w:rPr>
        <w:t xml:space="preserve">: </w:t>
      </w:r>
      <w:r w:rsidRPr="004E7FBC">
        <w:rPr>
          <w:b/>
          <w:szCs w:val="20"/>
          <w:lang w:eastAsia="x-none"/>
        </w:rPr>
        <w:t>Do not consider modifying deactivated PSCell measurement in terms of CSSF</w:t>
      </w:r>
      <w:r>
        <w:rPr>
          <w:b/>
          <w:szCs w:val="20"/>
          <w:lang w:eastAsia="x-none"/>
        </w:rPr>
        <w:t>.</w:t>
      </w:r>
    </w:p>
    <w:p w14:paraId="56AF3C09" w14:textId="4CD8F3EB" w:rsidR="00725367" w:rsidRPr="00511328" w:rsidRDefault="00725367" w:rsidP="00657713">
      <w:pPr>
        <w:spacing w:beforeLines="50" w:before="120"/>
        <w:rPr>
          <w:b/>
          <w:szCs w:val="20"/>
        </w:rPr>
      </w:pPr>
      <w:r>
        <w:rPr>
          <w:rFonts w:hint="eastAsia"/>
          <w:b/>
          <w:szCs w:val="20"/>
        </w:rPr>
        <w:t>P</w:t>
      </w:r>
      <w:r>
        <w:rPr>
          <w:b/>
          <w:szCs w:val="20"/>
        </w:rPr>
        <w:t>roposal 4: U</w:t>
      </w:r>
      <w:r w:rsidRPr="00725367">
        <w:rPr>
          <w:b/>
          <w:szCs w:val="20"/>
        </w:rPr>
        <w:t>se the interruption due to L3 measurement on deactivated SCell as a baseline</w:t>
      </w:r>
      <w:r>
        <w:rPr>
          <w:b/>
          <w:szCs w:val="20"/>
        </w:rPr>
        <w:t xml:space="preserve"> of </w:t>
      </w:r>
      <w:r w:rsidRPr="00725367">
        <w:rPr>
          <w:b/>
          <w:szCs w:val="20"/>
        </w:rPr>
        <w:t>the interruption due to L3 measurement on deactivated SCG</w:t>
      </w:r>
      <w:r>
        <w:rPr>
          <w:b/>
          <w:szCs w:val="20"/>
        </w:rPr>
        <w:t>.</w:t>
      </w:r>
    </w:p>
    <w:p w14:paraId="1F9454C1" w14:textId="2C716D56" w:rsidR="00727B8F" w:rsidRPr="000D3032" w:rsidRDefault="00511328" w:rsidP="000D3032">
      <w:pPr>
        <w:pStyle w:val="2"/>
        <w:rPr>
          <w:rFonts w:ascii="Calibri" w:eastAsia="Times New Roman" w:hAnsi="Calibri" w:cs="Calibri"/>
          <w:color w:val="000000"/>
          <w:sz w:val="21"/>
          <w:szCs w:val="21"/>
          <w:lang w:eastAsia="zh-CN"/>
        </w:rPr>
      </w:pPr>
      <w:r>
        <w:rPr>
          <w:rFonts w:asciiTheme="minorHAnsi" w:eastAsia="PMingLiU" w:hAnsiTheme="minorHAnsi" w:cstheme="minorHAnsi"/>
          <w:szCs w:val="32"/>
          <w:lang w:eastAsia="zh-TW"/>
        </w:rPr>
        <w:t xml:space="preserve">2.2 </w:t>
      </w:r>
      <w:r w:rsidRPr="00511328">
        <w:rPr>
          <w:rFonts w:asciiTheme="minorHAnsi" w:eastAsia="PMingLiU" w:hAnsiTheme="minorHAnsi" w:cstheme="minorHAnsi"/>
          <w:szCs w:val="32"/>
          <w:lang w:eastAsia="zh-TW"/>
        </w:rPr>
        <w:t>SCG Activation/deactivation delay</w:t>
      </w:r>
    </w:p>
    <w:p w14:paraId="4328FAB1" w14:textId="1992AF49" w:rsidR="00ED632F" w:rsidRDefault="00EA17F8" w:rsidP="00902F5D">
      <w:pPr>
        <w:rPr>
          <w:lang w:val="en-GB"/>
        </w:rPr>
      </w:pPr>
      <w:r>
        <w:rPr>
          <w:lang w:val="en-GB"/>
        </w:rPr>
        <w:t>In RAN4#101</w:t>
      </w:r>
      <w:r w:rsidR="00780851">
        <w:rPr>
          <w:lang w:val="en-GB"/>
        </w:rPr>
        <w:t>-</w:t>
      </w:r>
      <w:r>
        <w:rPr>
          <w:lang w:val="en-GB"/>
        </w:rPr>
        <w:t>e</w:t>
      </w:r>
      <w:r w:rsidR="00780851">
        <w:rPr>
          <w:lang w:val="en-GB"/>
        </w:rPr>
        <w:t xml:space="preserve"> </w:t>
      </w:r>
      <w:r>
        <w:rPr>
          <w:lang w:val="en-GB"/>
        </w:rPr>
        <w:t>meeting, the following agreements have been achieved.</w:t>
      </w:r>
    </w:p>
    <w:tbl>
      <w:tblPr>
        <w:tblStyle w:val="af7"/>
        <w:tblW w:w="0" w:type="auto"/>
        <w:tblLook w:val="04A0" w:firstRow="1" w:lastRow="0" w:firstColumn="1" w:lastColumn="0" w:noHBand="0" w:noVBand="1"/>
      </w:tblPr>
      <w:tblGrid>
        <w:gridCol w:w="9629"/>
      </w:tblGrid>
      <w:tr w:rsidR="00EA17F8" w14:paraId="253F3085" w14:textId="77777777" w:rsidTr="00EA17F8">
        <w:tc>
          <w:tcPr>
            <w:tcW w:w="9629" w:type="dxa"/>
          </w:tcPr>
          <w:p w14:paraId="40F43DF8" w14:textId="77777777" w:rsidR="00EA17F8" w:rsidRPr="004B3299" w:rsidRDefault="00EA17F8" w:rsidP="00EA17F8">
            <w:pPr>
              <w:rPr>
                <w:b/>
                <w:sz w:val="18"/>
                <w:szCs w:val="20"/>
                <w:u w:val="single"/>
                <w:lang w:eastAsia="ko-KR"/>
              </w:rPr>
            </w:pPr>
            <w:r w:rsidRPr="004B3299">
              <w:rPr>
                <w:b/>
                <w:sz w:val="18"/>
                <w:szCs w:val="20"/>
                <w:u w:val="single"/>
                <w:lang w:eastAsia="ko-KR"/>
              </w:rPr>
              <w:t>Issue 2-2-4: Whether to consider unknown PSCell in PSCell activation delay</w:t>
            </w:r>
          </w:p>
          <w:p w14:paraId="74FA2E0E" w14:textId="77777777" w:rsidR="00EA17F8" w:rsidRPr="004B3299" w:rsidRDefault="00EA17F8" w:rsidP="00EA17F8">
            <w:pPr>
              <w:ind w:firstLineChars="200" w:firstLine="360"/>
              <w:rPr>
                <w:sz w:val="18"/>
                <w:szCs w:val="20"/>
              </w:rPr>
            </w:pPr>
            <w:r w:rsidRPr="004B3299">
              <w:rPr>
                <w:sz w:val="18"/>
                <w:szCs w:val="20"/>
                <w:highlight w:val="green"/>
              </w:rPr>
              <w:t>Both known and unknown PSCell are considered in PSCell activation delay.</w:t>
            </w:r>
          </w:p>
          <w:p w14:paraId="3CC5BC8F" w14:textId="77777777" w:rsidR="00EA17F8" w:rsidRPr="004B3299" w:rsidRDefault="00EA17F8" w:rsidP="00EA17F8">
            <w:pPr>
              <w:rPr>
                <w:sz w:val="18"/>
                <w:szCs w:val="20"/>
              </w:rPr>
            </w:pPr>
            <w:r w:rsidRPr="004B3299">
              <w:rPr>
                <w:b/>
                <w:sz w:val="18"/>
                <w:szCs w:val="20"/>
                <w:u w:val="single"/>
                <w:lang w:eastAsia="ko-KR"/>
              </w:rPr>
              <w:t>Issue 2-2-5: PSCell deactivation delay</w:t>
            </w:r>
          </w:p>
          <w:p w14:paraId="08DF7BF7" w14:textId="77777777" w:rsidR="00EA17F8" w:rsidRPr="004B3299" w:rsidRDefault="00EA17F8" w:rsidP="00EA17F8">
            <w:pPr>
              <w:pStyle w:val="af5"/>
              <w:numPr>
                <w:ilvl w:val="2"/>
                <w:numId w:val="23"/>
              </w:numPr>
              <w:overflowPunct w:val="0"/>
              <w:autoSpaceDE w:val="0"/>
              <w:autoSpaceDN w:val="0"/>
              <w:adjustRightInd w:val="0"/>
              <w:spacing w:after="180"/>
              <w:ind w:leftChars="308" w:left="1007"/>
              <w:contextualSpacing w:val="0"/>
              <w:textAlignment w:val="baseline"/>
              <w:rPr>
                <w:rFonts w:eastAsia="宋体"/>
                <w:sz w:val="18"/>
                <w:szCs w:val="21"/>
                <w:highlight w:val="green"/>
                <w:lang w:eastAsia="zh-CN"/>
              </w:rPr>
            </w:pPr>
            <w:r w:rsidRPr="004B3299">
              <w:rPr>
                <w:rFonts w:eastAsia="宋体"/>
                <w:sz w:val="18"/>
                <w:szCs w:val="21"/>
                <w:highlight w:val="green"/>
                <w:lang w:eastAsia="zh-CN"/>
              </w:rPr>
              <w:t>RRC based PSCell de-activation delay requirements follow the PSCell release delay requirements as defined in section 8.9.3., i.e.,</w:t>
            </w:r>
          </w:p>
          <w:p w14:paraId="00A3672F" w14:textId="77777777" w:rsidR="00EA17F8" w:rsidRPr="004B3299" w:rsidRDefault="00EA17F8" w:rsidP="00EA17F8">
            <w:pPr>
              <w:pStyle w:val="af5"/>
              <w:ind w:leftChars="488" w:left="1025"/>
              <w:rPr>
                <w:i/>
                <w:sz w:val="18"/>
                <w:szCs w:val="20"/>
                <w:highlight w:val="green"/>
              </w:rPr>
            </w:pPr>
            <w:r w:rsidRPr="004B3299">
              <w:rPr>
                <w:i/>
                <w:sz w:val="18"/>
                <w:szCs w:val="20"/>
                <w:highlight w:val="green"/>
              </w:rPr>
              <w:t>Upon receiving SCG deactivation command in slot n, the UE shall accomplish the SCG deactivation actions specified in TS 38.331 [2] no later than in</w:t>
            </w:r>
            <w:r w:rsidRPr="004B3299">
              <w:rPr>
                <w:i/>
                <w:sz w:val="18"/>
                <w:szCs w:val="20"/>
                <w:highlight w:val="green"/>
                <w:lang w:eastAsia="ja-JP"/>
              </w:rPr>
              <w:t xml:space="preserve"> slot </w:t>
            </w:r>
            <m:oMath>
              <m:r>
                <m:rPr>
                  <m:sty m:val="p"/>
                </m:rPr>
                <w:rPr>
                  <w:rFonts w:ascii="Cambria Math" w:hAnsi="Cambria Math"/>
                  <w:sz w:val="18"/>
                  <w:szCs w:val="20"/>
                  <w:highlight w:val="green"/>
                </w:rPr>
                <m:t>n+</m:t>
              </m:r>
              <m:f>
                <m:fPr>
                  <m:ctrlPr>
                    <w:rPr>
                      <w:rFonts w:ascii="Cambria Math" w:hAnsi="Cambria Math"/>
                      <w:sz w:val="18"/>
                      <w:szCs w:val="20"/>
                      <w:highlight w:val="green"/>
                    </w:rPr>
                  </m:ctrlPr>
                </m:fPr>
                <m:num>
                  <m:sSub>
                    <m:sSubPr>
                      <m:ctrlPr>
                        <w:rPr>
                          <w:rFonts w:ascii="Cambria Math" w:hAnsi="Cambria Math"/>
                          <w:i/>
                          <w:sz w:val="18"/>
                          <w:szCs w:val="20"/>
                          <w:highlight w:val="green"/>
                        </w:rPr>
                      </m:ctrlPr>
                    </m:sSubPr>
                    <m:e>
                      <m:r>
                        <w:rPr>
                          <w:rFonts w:ascii="Cambria Math" w:hAnsi="Cambria Math"/>
                          <w:sz w:val="18"/>
                          <w:szCs w:val="20"/>
                          <w:highlight w:val="green"/>
                        </w:rPr>
                        <m:t>T</m:t>
                      </m:r>
                    </m:e>
                    <m:sub>
                      <m:r>
                        <w:rPr>
                          <w:rFonts w:ascii="Cambria Math" w:hAnsi="Cambria Math"/>
                          <w:sz w:val="18"/>
                          <w:szCs w:val="20"/>
                          <w:highlight w:val="green"/>
                        </w:rPr>
                        <m:t>RRC_delay</m:t>
                      </m:r>
                    </m:sub>
                  </m:sSub>
                </m:num>
                <m:den>
                  <m:r>
                    <w:rPr>
                      <w:rFonts w:ascii="Cambria Math" w:hAnsi="Cambria Math"/>
                      <w:sz w:val="18"/>
                      <w:szCs w:val="20"/>
                      <w:highlight w:val="green"/>
                    </w:rPr>
                    <m:t>NR slot length</m:t>
                  </m:r>
                </m:den>
              </m:f>
            </m:oMath>
            <w:r w:rsidRPr="004B3299">
              <w:rPr>
                <w:i/>
                <w:sz w:val="18"/>
                <w:szCs w:val="20"/>
                <w:highlight w:val="green"/>
              </w:rPr>
              <w:t>:</w:t>
            </w:r>
          </w:p>
          <w:p w14:paraId="17BA2F3F" w14:textId="77777777" w:rsidR="00EA17F8" w:rsidRPr="004B3299" w:rsidRDefault="00EA17F8" w:rsidP="00EA17F8">
            <w:pPr>
              <w:pStyle w:val="af5"/>
              <w:numPr>
                <w:ilvl w:val="2"/>
                <w:numId w:val="23"/>
              </w:numPr>
              <w:overflowPunct w:val="0"/>
              <w:autoSpaceDE w:val="0"/>
              <w:autoSpaceDN w:val="0"/>
              <w:adjustRightInd w:val="0"/>
              <w:spacing w:after="180"/>
              <w:ind w:leftChars="308" w:left="1007"/>
              <w:contextualSpacing w:val="0"/>
              <w:textAlignment w:val="baseline"/>
              <w:rPr>
                <w:rFonts w:eastAsia="宋体"/>
                <w:sz w:val="18"/>
                <w:szCs w:val="21"/>
                <w:highlight w:val="green"/>
                <w:lang w:eastAsia="zh-CN"/>
              </w:rPr>
            </w:pPr>
            <w:r w:rsidRPr="004B3299">
              <w:rPr>
                <w:rFonts w:eastAsia="宋体"/>
                <w:sz w:val="18"/>
                <w:szCs w:val="21"/>
                <w:highlight w:val="green"/>
                <w:lang w:eastAsia="zh-CN"/>
              </w:rPr>
              <w:t xml:space="preserve">MAC CE based (if RAN2 agree with MAC CE based PSCell deactivation) PSCell de-activation delay requirements follow </w:t>
            </w:r>
            <w:r w:rsidRPr="004B3299">
              <w:rPr>
                <w:rFonts w:eastAsia="宋体"/>
                <w:sz w:val="18"/>
                <w:szCs w:val="21"/>
                <w:highlight w:val="green"/>
                <w:lang w:eastAsia="zh-CN"/>
              </w:rPr>
              <w:lastRenderedPageBreak/>
              <w:t>the legacy SCell deactivation delay can be used as a baseline., i.e.,</w:t>
            </w:r>
          </w:p>
          <w:p w14:paraId="65C6C0C5" w14:textId="4928AE9B" w:rsidR="00EA17F8" w:rsidRPr="004B3299" w:rsidRDefault="00EA17F8" w:rsidP="00EA17F8">
            <w:pPr>
              <w:pStyle w:val="af5"/>
              <w:ind w:leftChars="488" w:left="1025"/>
              <w:rPr>
                <w:i/>
                <w:sz w:val="18"/>
                <w:szCs w:val="20"/>
              </w:rPr>
            </w:pPr>
            <w:r w:rsidRPr="004B3299">
              <w:rPr>
                <w:i/>
                <w:sz w:val="18"/>
                <w:szCs w:val="20"/>
                <w:highlight w:val="green"/>
              </w:rPr>
              <w:t xml:space="preserve">Upon receiving SCG deactivation command in </w:t>
            </w:r>
            <w:r w:rsidRPr="004B3299">
              <w:rPr>
                <w:i/>
                <w:sz w:val="18"/>
                <w:szCs w:val="20"/>
                <w:highlight w:val="green"/>
                <w:lang w:eastAsia="zh-CN"/>
              </w:rPr>
              <w:t xml:space="preserve">slot </w:t>
            </w:r>
            <w:r w:rsidRPr="004B3299">
              <w:rPr>
                <w:i/>
                <w:sz w:val="18"/>
                <w:szCs w:val="20"/>
                <w:highlight w:val="green"/>
              </w:rPr>
              <w:t xml:space="preserve">n, the UE shall accomplish the </w:t>
            </w:r>
            <w:r w:rsidRPr="004B3299">
              <w:rPr>
                <w:i/>
                <w:sz w:val="18"/>
                <w:szCs w:val="20"/>
                <w:highlight w:val="green"/>
                <w:lang w:eastAsia="zh-CN"/>
              </w:rPr>
              <w:t>deactivation</w:t>
            </w:r>
            <w:r w:rsidRPr="004B3299">
              <w:rPr>
                <w:i/>
                <w:sz w:val="18"/>
                <w:szCs w:val="20"/>
                <w:highlight w:val="green"/>
              </w:rPr>
              <w:t xml:space="preserve"> actions for the SCG being deactivated no later than in slot n +</w:t>
            </w:r>
            <m:oMath>
              <m:r>
                <w:rPr>
                  <w:rFonts w:ascii="Cambria Math" w:hAnsi="Cambria Math"/>
                  <w:szCs w:val="21"/>
                  <w:highlight w:val="green"/>
                </w:rPr>
                <m:t xml:space="preserve"> </m:t>
              </m:r>
              <m:f>
                <m:fPr>
                  <m:ctrlPr>
                    <w:rPr>
                      <w:rFonts w:ascii="Cambria Math" w:hAnsi="Cambria Math"/>
                      <w:i/>
                      <w:szCs w:val="21"/>
                      <w:highlight w:val="green"/>
                    </w:rPr>
                  </m:ctrlPr>
                </m:fPr>
                <m:num>
                  <m:sSub>
                    <m:sSubPr>
                      <m:ctrlPr>
                        <w:rPr>
                          <w:rFonts w:ascii="Cambria Math" w:hAnsi="Cambria Math"/>
                          <w:i/>
                          <w:szCs w:val="21"/>
                          <w:highlight w:val="green"/>
                        </w:rPr>
                      </m:ctrlPr>
                    </m:sSubPr>
                    <m:e>
                      <m:r>
                        <w:rPr>
                          <w:rFonts w:ascii="Cambria Math" w:hAnsi="Cambria Math"/>
                          <w:sz w:val="18"/>
                          <w:szCs w:val="20"/>
                          <w:highlight w:val="green"/>
                        </w:rPr>
                        <m:t>T</m:t>
                      </m:r>
                    </m:e>
                    <m:sub>
                      <m:r>
                        <w:rPr>
                          <w:rFonts w:ascii="Cambria Math" w:hAnsi="Cambria Math"/>
                          <w:sz w:val="18"/>
                          <w:szCs w:val="20"/>
                          <w:highlight w:val="green"/>
                        </w:rPr>
                        <m:t>HARQ</m:t>
                      </m:r>
                    </m:sub>
                  </m:sSub>
                  <m:r>
                    <w:rPr>
                      <w:rFonts w:ascii="Cambria Math" w:hAnsi="Cambria Math"/>
                      <w:sz w:val="18"/>
                      <w:szCs w:val="20"/>
                      <w:highlight w:val="green"/>
                    </w:rPr>
                    <m:t>+3ms</m:t>
                  </m:r>
                </m:num>
                <m:den>
                  <m:r>
                    <w:rPr>
                      <w:rFonts w:ascii="Cambria Math" w:hAnsi="Cambria Math"/>
                      <w:sz w:val="18"/>
                      <w:szCs w:val="20"/>
                      <w:highlight w:val="green"/>
                    </w:rPr>
                    <m:t>NR slot length</m:t>
                  </m:r>
                </m:den>
              </m:f>
            </m:oMath>
            <w:r w:rsidRPr="004B3299">
              <w:rPr>
                <w:i/>
                <w:sz w:val="18"/>
                <w:szCs w:val="20"/>
                <w:highlight w:val="green"/>
                <w:lang w:eastAsia="zh-CN"/>
              </w:rPr>
              <w:t>.</w:t>
            </w:r>
          </w:p>
          <w:p w14:paraId="14DE3EF4" w14:textId="77777777" w:rsidR="00EA17F8" w:rsidRPr="004B3299" w:rsidRDefault="00EA17F8" w:rsidP="00EA17F8">
            <w:pPr>
              <w:rPr>
                <w:rFonts w:eastAsia="Malgun Gothic"/>
                <w:b/>
                <w:sz w:val="18"/>
                <w:szCs w:val="20"/>
                <w:u w:val="single"/>
                <w:lang w:eastAsia="ko-KR"/>
              </w:rPr>
            </w:pPr>
            <w:r w:rsidRPr="004B3299">
              <w:rPr>
                <w:b/>
                <w:sz w:val="18"/>
                <w:szCs w:val="20"/>
                <w:u w:val="single"/>
                <w:lang w:eastAsia="ko-KR"/>
              </w:rPr>
              <w:t>Issue 2-2-6: Direct SCG activation delay</w:t>
            </w:r>
          </w:p>
          <w:p w14:paraId="2D21D402" w14:textId="77777777" w:rsidR="00EA17F8" w:rsidRPr="004B3299" w:rsidRDefault="00EA17F8" w:rsidP="00EA17F8">
            <w:pPr>
              <w:pStyle w:val="af5"/>
              <w:numPr>
                <w:ilvl w:val="2"/>
                <w:numId w:val="23"/>
              </w:numPr>
              <w:overflowPunct w:val="0"/>
              <w:autoSpaceDE w:val="0"/>
              <w:autoSpaceDN w:val="0"/>
              <w:adjustRightInd w:val="0"/>
              <w:spacing w:after="180"/>
              <w:ind w:leftChars="308" w:left="1007"/>
              <w:contextualSpacing w:val="0"/>
              <w:textAlignment w:val="baseline"/>
              <w:rPr>
                <w:rFonts w:eastAsia="宋体"/>
                <w:sz w:val="18"/>
                <w:szCs w:val="21"/>
                <w:lang w:eastAsia="zh-CN"/>
              </w:rPr>
            </w:pPr>
            <w:r w:rsidRPr="004B3299">
              <w:rPr>
                <w:rFonts w:eastAsia="宋体"/>
                <w:sz w:val="18"/>
                <w:szCs w:val="21"/>
                <w:highlight w:val="green"/>
                <w:lang w:eastAsia="zh-CN"/>
              </w:rPr>
              <w:t>PSCell activation delay can reuse the legacy requirement of PSCell addition.</w:t>
            </w:r>
          </w:p>
          <w:p w14:paraId="32A5FF48" w14:textId="0C2A2DB8" w:rsidR="00EA17F8" w:rsidRPr="00EA17F8" w:rsidRDefault="00EA17F8" w:rsidP="00902F5D">
            <w:pPr>
              <w:pStyle w:val="af5"/>
              <w:numPr>
                <w:ilvl w:val="1"/>
                <w:numId w:val="23"/>
              </w:numPr>
              <w:overflowPunct w:val="0"/>
              <w:autoSpaceDE w:val="0"/>
              <w:autoSpaceDN w:val="0"/>
              <w:adjustRightInd w:val="0"/>
              <w:spacing w:after="180"/>
              <w:contextualSpacing w:val="0"/>
              <w:textAlignment w:val="baseline"/>
              <w:rPr>
                <w:i/>
                <w:lang w:eastAsia="zh-CN"/>
              </w:rPr>
            </w:pPr>
            <w:r w:rsidRPr="004B3299">
              <w:rPr>
                <w:rFonts w:eastAsia="宋体"/>
                <w:sz w:val="18"/>
                <w:szCs w:val="21"/>
                <w:highlight w:val="green"/>
                <w:lang w:eastAsia="zh-CN"/>
              </w:rPr>
              <w:t>FFS if multiple cells (PSCell+SCell(s)) in the deactivated SCG are directly activated.</w:t>
            </w:r>
          </w:p>
        </w:tc>
      </w:tr>
    </w:tbl>
    <w:p w14:paraId="02995EF7" w14:textId="77777777" w:rsidR="00EA17F8" w:rsidRPr="00902F5D" w:rsidRDefault="00EA17F8" w:rsidP="00902F5D">
      <w:pPr>
        <w:rPr>
          <w:lang w:val="en-GB"/>
        </w:rPr>
      </w:pPr>
    </w:p>
    <w:p w14:paraId="24475E0E" w14:textId="58DB4BE9" w:rsidR="004B3299" w:rsidRPr="00F003B2" w:rsidRDefault="00F003B2" w:rsidP="00F003B2">
      <w:pPr>
        <w:rPr>
          <w:lang w:val="en-GB"/>
        </w:rPr>
      </w:pPr>
      <w:r>
        <w:rPr>
          <w:lang w:val="en-GB"/>
        </w:rPr>
        <w:t>Two main issues remain unsettled. One is the delay requirement of PSCell activation from deactiv</w:t>
      </w:r>
      <w:r w:rsidR="002F79CD">
        <w:rPr>
          <w:lang w:val="en-GB"/>
        </w:rPr>
        <w:t>at</w:t>
      </w:r>
      <w:r>
        <w:rPr>
          <w:lang w:val="en-GB"/>
        </w:rPr>
        <w:t>e</w:t>
      </w:r>
      <w:r w:rsidR="002F79CD">
        <w:rPr>
          <w:lang w:val="en-GB"/>
        </w:rPr>
        <w:t>d</w:t>
      </w:r>
      <w:r>
        <w:rPr>
          <w:lang w:val="en-GB"/>
        </w:rPr>
        <w:t xml:space="preserve"> </w:t>
      </w:r>
      <w:r w:rsidR="00464D37">
        <w:rPr>
          <w:lang w:val="en-GB"/>
        </w:rPr>
        <w:t>state</w:t>
      </w:r>
      <w:r>
        <w:rPr>
          <w:lang w:val="en-GB"/>
        </w:rPr>
        <w:t xml:space="preserve">. Another is whether to define requirements for multiple cells </w:t>
      </w:r>
      <w:r w:rsidRPr="00F003B2">
        <w:rPr>
          <w:lang w:val="en-GB"/>
        </w:rPr>
        <w:t>(PSCell+SCell(s)</w:t>
      </w:r>
      <w:r>
        <w:rPr>
          <w:lang w:val="en-GB"/>
        </w:rPr>
        <w:t>) activation.</w:t>
      </w:r>
    </w:p>
    <w:p w14:paraId="445C558B" w14:textId="00FA6927" w:rsidR="004B3299" w:rsidRDefault="00E77F76" w:rsidP="004C5995">
      <w:pPr>
        <w:pStyle w:val="af5"/>
        <w:numPr>
          <w:ilvl w:val="0"/>
          <w:numId w:val="24"/>
        </w:numPr>
        <w:spacing w:beforeLines="50" w:before="120" w:afterLines="50" w:after="120"/>
        <w:rPr>
          <w:b/>
          <w:u w:val="single"/>
          <w:lang w:eastAsia="ko-KR"/>
        </w:rPr>
      </w:pPr>
      <w:r>
        <w:rPr>
          <w:b/>
          <w:u w:val="single"/>
          <w:lang w:eastAsia="ko-KR"/>
        </w:rPr>
        <w:t>Delay requirements for PSCell activation from deactiv</w:t>
      </w:r>
      <w:r w:rsidR="008550D7">
        <w:rPr>
          <w:b/>
          <w:u w:val="single"/>
          <w:lang w:eastAsia="ko-KR"/>
        </w:rPr>
        <w:t>at</w:t>
      </w:r>
      <w:r>
        <w:rPr>
          <w:b/>
          <w:u w:val="single"/>
          <w:lang w:eastAsia="ko-KR"/>
        </w:rPr>
        <w:t>e</w:t>
      </w:r>
      <w:r w:rsidR="008550D7">
        <w:rPr>
          <w:b/>
          <w:u w:val="single"/>
          <w:lang w:eastAsia="ko-KR"/>
        </w:rPr>
        <w:t>d</w:t>
      </w:r>
      <w:r>
        <w:rPr>
          <w:b/>
          <w:u w:val="single"/>
          <w:lang w:eastAsia="ko-KR"/>
        </w:rPr>
        <w:t xml:space="preserve"> </w:t>
      </w:r>
      <w:r w:rsidR="00A01ADE">
        <w:rPr>
          <w:b/>
          <w:u w:val="single"/>
          <w:lang w:eastAsia="ko-KR"/>
        </w:rPr>
        <w:t>state</w:t>
      </w:r>
    </w:p>
    <w:p w14:paraId="16A9A4DB" w14:textId="77777777" w:rsidR="004C5995" w:rsidRPr="00780851" w:rsidRDefault="004C5995" w:rsidP="004C5995">
      <w:pPr>
        <w:pStyle w:val="af5"/>
        <w:spacing w:beforeLines="50" w:before="120" w:afterLines="50" w:after="120"/>
        <w:ind w:left="420"/>
        <w:rPr>
          <w:b/>
          <w:u w:val="single"/>
          <w:lang w:eastAsia="ko-KR"/>
        </w:rPr>
      </w:pPr>
    </w:p>
    <w:p w14:paraId="5A0C3855" w14:textId="5AE2A838" w:rsidR="00955C50" w:rsidRPr="004B3299" w:rsidRDefault="00955C50" w:rsidP="004B3299">
      <w:pPr>
        <w:pStyle w:val="af5"/>
        <w:ind w:left="420"/>
        <w:rPr>
          <w:lang w:val="en-GB"/>
        </w:rPr>
      </w:pPr>
      <w:r w:rsidRPr="004B3299">
        <w:rPr>
          <w:rFonts w:eastAsia="宋体"/>
        </w:rPr>
        <w:t>In RAN2#115e, RAN2 had reached the following agreements on RACH-less SCG activation.</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9"/>
      </w:tblGrid>
      <w:tr w:rsidR="00955C50" w:rsidRPr="00052E01" w14:paraId="6AAC1B95" w14:textId="77777777" w:rsidTr="00405F80">
        <w:tc>
          <w:tcPr>
            <w:tcW w:w="9847" w:type="dxa"/>
            <w:shd w:val="clear" w:color="auto" w:fill="auto"/>
          </w:tcPr>
          <w:p w14:paraId="593A8C47" w14:textId="77777777" w:rsidR="004B3299" w:rsidRPr="004B3299" w:rsidRDefault="004B3299" w:rsidP="004B3299">
            <w:pPr>
              <w:rPr>
                <w:sz w:val="20"/>
                <w:szCs w:val="21"/>
              </w:rPr>
            </w:pPr>
            <w:r w:rsidRPr="004B3299">
              <w:rPr>
                <w:b/>
                <w:bCs/>
                <w:sz w:val="20"/>
                <w:szCs w:val="21"/>
                <w:u w:val="single"/>
              </w:rPr>
              <w:t>Network-triggered SCG activation:</w:t>
            </w:r>
          </w:p>
          <w:p w14:paraId="36245669" w14:textId="77777777" w:rsidR="004B3299" w:rsidRPr="004B3299" w:rsidRDefault="004B3299" w:rsidP="004B3299">
            <w:pPr>
              <w:numPr>
                <w:ilvl w:val="0"/>
                <w:numId w:val="37"/>
              </w:numPr>
              <w:spacing w:before="40"/>
              <w:rPr>
                <w:sz w:val="20"/>
                <w:szCs w:val="21"/>
              </w:rPr>
            </w:pPr>
            <w:r w:rsidRPr="004B3299">
              <w:rPr>
                <w:b/>
                <w:bCs/>
                <w:sz w:val="20"/>
                <w:szCs w:val="21"/>
              </w:rPr>
              <w:t>1: The TAT associated with the PSCell continues running when the SCG is switched from activated to deactivated state and the UE considers the TA as valid as long as it is still running.</w:t>
            </w:r>
          </w:p>
          <w:p w14:paraId="2B13D316" w14:textId="77777777" w:rsidR="004B3299" w:rsidRPr="004B3299" w:rsidRDefault="004B3299" w:rsidP="004B3299">
            <w:pPr>
              <w:numPr>
                <w:ilvl w:val="0"/>
                <w:numId w:val="37"/>
              </w:numPr>
              <w:spacing w:before="40"/>
              <w:rPr>
                <w:sz w:val="20"/>
                <w:szCs w:val="21"/>
              </w:rPr>
            </w:pPr>
            <w:r w:rsidRPr="004B3299">
              <w:rPr>
                <w:b/>
                <w:bCs/>
                <w:sz w:val="20"/>
                <w:szCs w:val="21"/>
              </w:rPr>
              <w:t xml:space="preserve">2: If instructed by the network in the SCG activation indication, the UE performs random access towards the PSCell (even if the TAT is still running). </w:t>
            </w:r>
          </w:p>
          <w:p w14:paraId="3295BDC6" w14:textId="77777777" w:rsidR="004B3299" w:rsidRPr="004B3299" w:rsidRDefault="004B3299" w:rsidP="004B3299">
            <w:pPr>
              <w:numPr>
                <w:ilvl w:val="0"/>
                <w:numId w:val="37"/>
              </w:numPr>
              <w:spacing w:before="40"/>
              <w:rPr>
                <w:sz w:val="20"/>
                <w:szCs w:val="21"/>
              </w:rPr>
            </w:pPr>
            <w:r w:rsidRPr="004B3299">
              <w:rPr>
                <w:b/>
                <w:bCs/>
                <w:sz w:val="20"/>
                <w:szCs w:val="21"/>
              </w:rPr>
              <w:t xml:space="preserve">3: </w:t>
            </w:r>
            <w:bookmarkStart w:id="1" w:name="_Hlk91839364"/>
            <w:r w:rsidRPr="004B3299">
              <w:rPr>
                <w:b/>
                <w:bCs/>
                <w:sz w:val="20"/>
                <w:szCs w:val="21"/>
              </w:rPr>
              <w:t>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w:t>
            </w:r>
            <w:bookmarkEnd w:id="1"/>
            <w:r w:rsidRPr="004B3299">
              <w:rPr>
                <w:b/>
                <w:bCs/>
                <w:sz w:val="20"/>
                <w:szCs w:val="21"/>
              </w:rPr>
              <w:t xml:space="preserve"> </w:t>
            </w:r>
          </w:p>
          <w:p w14:paraId="03F50ACD" w14:textId="08819554" w:rsidR="00955C50" w:rsidRPr="004B3299" w:rsidRDefault="004B3299" w:rsidP="004B3299">
            <w:pPr>
              <w:numPr>
                <w:ilvl w:val="0"/>
                <w:numId w:val="37"/>
              </w:numPr>
              <w:spacing w:before="40"/>
            </w:pPr>
            <w:r w:rsidRPr="004B3299">
              <w:rPr>
                <w:b/>
                <w:bCs/>
                <w:sz w:val="20"/>
                <w:szCs w:val="21"/>
              </w:rPr>
              <w:t>4: The UE performs RLM and BFD on PSCell while the SCG is deactivated if network configures it.</w:t>
            </w:r>
          </w:p>
        </w:tc>
      </w:tr>
    </w:tbl>
    <w:p w14:paraId="6508A27B" w14:textId="26EFBCC4" w:rsidR="000D3032" w:rsidRPr="000D3032" w:rsidRDefault="000D3032" w:rsidP="004B3299">
      <w:pPr>
        <w:ind w:leftChars="100" w:left="210"/>
        <w:rPr>
          <w:rFonts w:eastAsia="宋体"/>
        </w:rPr>
      </w:pPr>
      <w:r>
        <w:rPr>
          <w:rFonts w:eastAsia="宋体"/>
        </w:rPr>
        <w:t xml:space="preserve">As both RACH and RACH-less SCG activation are supported in RAN2, RAN4 needs to discuss the requirements </w:t>
      </w:r>
      <w:r>
        <w:rPr>
          <w:rFonts w:eastAsia="宋体" w:hint="eastAsia"/>
        </w:rPr>
        <w:t>for</w:t>
      </w:r>
      <w:r>
        <w:rPr>
          <w:rFonts w:eastAsia="宋体"/>
        </w:rPr>
        <w:t xml:space="preserve"> both the two cases respectively. Since RAN2 has not decided to introduce MAC CE based PSCell activation</w:t>
      </w:r>
      <w:r w:rsidR="00464D37">
        <w:rPr>
          <w:rFonts w:eastAsia="宋体"/>
        </w:rPr>
        <w:t xml:space="preserve"> yet</w:t>
      </w:r>
      <w:r>
        <w:rPr>
          <w:rFonts w:eastAsia="宋体"/>
        </w:rPr>
        <w:t>. We focus on RRC based PSCell activation only.</w:t>
      </w:r>
    </w:p>
    <w:p w14:paraId="66F00FA4" w14:textId="0D5FC444" w:rsidR="004B3299" w:rsidRDefault="000D3032" w:rsidP="00657713">
      <w:pPr>
        <w:numPr>
          <w:ilvl w:val="0"/>
          <w:numId w:val="32"/>
        </w:numPr>
        <w:spacing w:beforeLines="50" w:before="120" w:after="120"/>
        <w:ind w:left="618"/>
        <w:rPr>
          <w:b/>
          <w:u w:val="single"/>
        </w:rPr>
      </w:pPr>
      <w:r w:rsidRPr="0048405E">
        <w:rPr>
          <w:b/>
          <w:u w:val="single"/>
        </w:rPr>
        <w:t>RACH based SCG activation</w:t>
      </w:r>
    </w:p>
    <w:p w14:paraId="2318EB88" w14:textId="33A830C7" w:rsidR="004757BC" w:rsidRPr="004B3299" w:rsidRDefault="000D3032" w:rsidP="004B3299">
      <w:pPr>
        <w:spacing w:after="180"/>
        <w:ind w:left="620"/>
        <w:rPr>
          <w:b/>
          <w:u w:val="single"/>
        </w:rPr>
      </w:pPr>
      <w:r>
        <w:t xml:space="preserve">RACH based SCG activation procedure resembles the existing PSCell addition delay procedure. </w:t>
      </w:r>
      <w:r w:rsidR="00464D37">
        <w:t>The</w:t>
      </w:r>
      <w:r>
        <w:t xml:space="preserve"> existing requirement for PSCell addition delay in NR-DC is specified as follows:</w:t>
      </w:r>
    </w:p>
    <w:tbl>
      <w:tblPr>
        <w:tblStyle w:val="af7"/>
        <w:tblW w:w="9077" w:type="dxa"/>
        <w:tblInd w:w="569" w:type="dxa"/>
        <w:tblLook w:val="04A0" w:firstRow="1" w:lastRow="0" w:firstColumn="1" w:lastColumn="0" w:noHBand="0" w:noVBand="1"/>
      </w:tblPr>
      <w:tblGrid>
        <w:gridCol w:w="9077"/>
      </w:tblGrid>
      <w:tr w:rsidR="004757BC" w14:paraId="594AE7DE" w14:textId="77777777" w:rsidTr="009D5C5F">
        <w:trPr>
          <w:trHeight w:val="488"/>
        </w:trPr>
        <w:tc>
          <w:tcPr>
            <w:tcW w:w="9077" w:type="dxa"/>
          </w:tcPr>
          <w:p w14:paraId="7C14C0AF" w14:textId="3DA19E1D" w:rsidR="00BC2813" w:rsidRDefault="004757BC" w:rsidP="00BC2813">
            <w:r>
              <w:t>3</w:t>
            </w:r>
            <w:r w:rsidR="000D3032">
              <w:t>8</w:t>
            </w:r>
            <w:r>
              <w:t>.133 clause 8.</w:t>
            </w:r>
            <w:r w:rsidR="000D3032">
              <w:t>9</w:t>
            </w:r>
            <w:r>
              <w:t>.</w:t>
            </w:r>
            <w:r w:rsidR="000D3032">
              <w:t>2</w:t>
            </w:r>
          </w:p>
          <w:p w14:paraId="4EEC0364" w14:textId="77777777" w:rsidR="00BC2813" w:rsidRPr="00BC2813" w:rsidRDefault="00BC2813" w:rsidP="00BC2813">
            <w:pPr>
              <w:overflowPunct w:val="0"/>
              <w:autoSpaceDE w:val="0"/>
              <w:autoSpaceDN w:val="0"/>
              <w:adjustRightInd w:val="0"/>
              <w:spacing w:after="180"/>
              <w:textAlignment w:val="baseline"/>
              <w:rPr>
                <w:rFonts w:ascii="Times New Roman" w:eastAsia="宋体" w:hAnsi="Times New Roman" w:cs="Times New Roman"/>
                <w:sz w:val="18"/>
                <w:szCs w:val="18"/>
                <w:lang w:val="en-GB" w:eastAsia="ja-JP"/>
              </w:rPr>
            </w:pPr>
            <w:r w:rsidRPr="00BC2813">
              <w:rPr>
                <w:rFonts w:ascii="Times New Roman" w:eastAsia="宋体" w:hAnsi="Times New Roman" w:cs="Times New Roman"/>
                <w:sz w:val="18"/>
                <w:szCs w:val="18"/>
                <w:lang w:val="en-GB" w:eastAsia="ko-KR"/>
              </w:rPr>
              <w:t xml:space="preserve">Upon receiving PSCell </w:t>
            </w:r>
            <w:r w:rsidRPr="00BC2813">
              <w:rPr>
                <w:rFonts w:ascii="Times New Roman" w:eastAsia="宋体" w:hAnsi="Times New Roman" w:cs="Times New Roman"/>
                <w:sz w:val="18"/>
                <w:szCs w:val="18"/>
                <w:lang w:val="en-GB" w:eastAsia="ja-JP"/>
              </w:rPr>
              <w:t xml:space="preserve">addition </w:t>
            </w:r>
            <w:r w:rsidRPr="00BC2813">
              <w:rPr>
                <w:rFonts w:ascii="Times New Roman" w:eastAsia="宋体" w:hAnsi="Times New Roman" w:cs="Times New Roman"/>
                <w:sz w:val="18"/>
                <w:szCs w:val="18"/>
                <w:lang w:val="en-GB" w:eastAsia="ko-KR"/>
              </w:rPr>
              <w:t xml:space="preserve">in subframe </w:t>
            </w:r>
            <w:r w:rsidRPr="00BC2813">
              <w:rPr>
                <w:rFonts w:ascii="Times New Roman" w:eastAsia="宋体" w:hAnsi="Times New Roman" w:cs="Times New Roman"/>
                <w:i/>
                <w:sz w:val="18"/>
                <w:szCs w:val="18"/>
                <w:lang w:val="en-GB" w:eastAsia="ko-KR"/>
              </w:rPr>
              <w:t>n</w:t>
            </w:r>
            <w:r w:rsidRPr="00BC2813">
              <w:rPr>
                <w:rFonts w:ascii="Times New Roman" w:eastAsia="宋体" w:hAnsi="Times New Roman" w:cs="Times New Roman"/>
                <w:sz w:val="18"/>
                <w:szCs w:val="18"/>
                <w:lang w:val="en-GB" w:eastAsia="ko-KR"/>
              </w:rPr>
              <w:t xml:space="preserve">, the UE shall be capable to transmit </w:t>
            </w:r>
            <w:r w:rsidRPr="00BC2813">
              <w:rPr>
                <w:rFonts w:ascii="Times New Roman" w:eastAsia="宋体" w:hAnsi="Times New Roman" w:cs="Times New Roman"/>
                <w:sz w:val="18"/>
                <w:szCs w:val="18"/>
                <w:lang w:val="en-GB" w:eastAsia="ja-JP"/>
              </w:rPr>
              <w:t>P</w:t>
            </w:r>
            <w:r w:rsidRPr="00BC2813">
              <w:rPr>
                <w:rFonts w:ascii="Times New Roman" w:eastAsia="宋体" w:hAnsi="Times New Roman" w:cs="Times New Roman"/>
                <w:sz w:val="18"/>
                <w:szCs w:val="18"/>
                <w:lang w:val="en-GB" w:eastAsia="ko-KR"/>
              </w:rPr>
              <w:t xml:space="preserve">RACH </w:t>
            </w:r>
            <w:r w:rsidRPr="00BC2813">
              <w:rPr>
                <w:rFonts w:ascii="Times New Roman" w:eastAsia="宋体" w:hAnsi="Times New Roman" w:cs="Times New Roman"/>
                <w:sz w:val="18"/>
                <w:szCs w:val="18"/>
                <w:lang w:val="en-GB" w:eastAsia="ja-JP"/>
              </w:rPr>
              <w:t xml:space="preserve">preamble </w:t>
            </w:r>
            <w:r w:rsidRPr="00BC2813">
              <w:rPr>
                <w:rFonts w:ascii="Times New Roman" w:eastAsia="宋体" w:hAnsi="Times New Roman" w:cs="Times New Roman"/>
                <w:sz w:val="18"/>
                <w:szCs w:val="18"/>
                <w:lang w:val="en-GB" w:eastAsia="ko-KR"/>
              </w:rPr>
              <w:t xml:space="preserve">towards PSCell in FR2 no later than in subframe </w:t>
            </w:r>
            <w:r w:rsidRPr="00BC2813">
              <w:rPr>
                <w:rFonts w:ascii="Times New Roman" w:eastAsia="宋体" w:hAnsi="Times New Roman" w:cs="Times New Roman"/>
                <w:i/>
                <w:sz w:val="18"/>
                <w:szCs w:val="18"/>
                <w:lang w:val="en-GB" w:eastAsia="ko-KR"/>
              </w:rPr>
              <w:t xml:space="preserve">n </w:t>
            </w:r>
            <w:r w:rsidRPr="00BC2813">
              <w:rPr>
                <w:rFonts w:ascii="Times New Roman" w:eastAsia="宋体" w:hAnsi="Times New Roman" w:cs="Times New Roman"/>
                <w:sz w:val="18"/>
                <w:szCs w:val="18"/>
                <w:lang w:val="en-GB" w:eastAsia="ko-KR"/>
              </w:rPr>
              <w:t>+</w:t>
            </w:r>
            <w:r w:rsidRPr="00BC2813">
              <w:rPr>
                <w:rFonts w:ascii="Times New Roman" w:eastAsia="宋体" w:hAnsi="Times New Roman" w:cs="Times New Roman"/>
                <w:sz w:val="18"/>
                <w:szCs w:val="18"/>
                <w:lang w:val="en-GB" w:eastAsia="ja-JP"/>
              </w:rPr>
              <w:t xml:space="preserve"> T</w:t>
            </w:r>
            <w:r w:rsidRPr="00BC2813">
              <w:rPr>
                <w:rFonts w:ascii="Times New Roman" w:eastAsia="宋体" w:hAnsi="Times New Roman" w:cs="Times New Roman"/>
                <w:sz w:val="18"/>
                <w:szCs w:val="18"/>
                <w:vertAlign w:val="subscript"/>
                <w:lang w:val="en-GB" w:eastAsia="ja-JP"/>
              </w:rPr>
              <w:t>config_PSCell</w:t>
            </w:r>
            <w:r w:rsidRPr="00BC2813">
              <w:rPr>
                <w:rFonts w:ascii="Times New Roman" w:eastAsia="宋体" w:hAnsi="Times New Roman" w:cs="Times New Roman"/>
                <w:sz w:val="18"/>
                <w:szCs w:val="18"/>
                <w:lang w:val="en-GB" w:eastAsia="ko-KR"/>
              </w:rPr>
              <w:t xml:space="preserve"> Upon receiving PSCell </w:t>
            </w:r>
            <w:r w:rsidRPr="00BC2813">
              <w:rPr>
                <w:rFonts w:ascii="Times New Roman" w:eastAsia="宋体" w:hAnsi="Times New Roman" w:cs="Times New Roman"/>
                <w:sz w:val="18"/>
                <w:szCs w:val="18"/>
                <w:lang w:val="en-GB" w:eastAsia="ja-JP"/>
              </w:rPr>
              <w:t xml:space="preserve">addition </w:t>
            </w:r>
            <w:r w:rsidRPr="00BC2813">
              <w:rPr>
                <w:rFonts w:ascii="Times New Roman" w:eastAsia="宋体" w:hAnsi="Times New Roman" w:cs="Times New Roman"/>
                <w:sz w:val="18"/>
                <w:szCs w:val="18"/>
                <w:lang w:val="en-GB" w:eastAsia="ko-KR"/>
              </w:rPr>
              <w:t xml:space="preserve">in subframe </w:t>
            </w:r>
            <w:r w:rsidRPr="00BC2813">
              <w:rPr>
                <w:rFonts w:ascii="Times New Roman" w:eastAsia="宋体" w:hAnsi="Times New Roman" w:cs="Times New Roman"/>
                <w:i/>
                <w:sz w:val="18"/>
                <w:szCs w:val="18"/>
                <w:lang w:val="en-GB" w:eastAsia="ko-KR"/>
              </w:rPr>
              <w:t>n</w:t>
            </w:r>
            <w:r w:rsidRPr="00BC2813">
              <w:rPr>
                <w:rFonts w:ascii="Times New Roman" w:eastAsia="宋体" w:hAnsi="Times New Roman" w:cs="Times New Roman"/>
                <w:sz w:val="18"/>
                <w:szCs w:val="18"/>
                <w:lang w:val="en-GB" w:eastAsia="ko-KR"/>
              </w:rPr>
              <w:t xml:space="preserve">, the UE shall be capable to transmit </w:t>
            </w:r>
            <w:r w:rsidRPr="00BC2813">
              <w:rPr>
                <w:rFonts w:ascii="Times New Roman" w:eastAsia="宋体" w:hAnsi="Times New Roman" w:cs="Times New Roman"/>
                <w:sz w:val="18"/>
                <w:szCs w:val="18"/>
                <w:lang w:val="en-GB" w:eastAsia="ja-JP"/>
              </w:rPr>
              <w:t>P</w:t>
            </w:r>
            <w:r w:rsidRPr="00BC2813">
              <w:rPr>
                <w:rFonts w:ascii="Times New Roman" w:eastAsia="宋体" w:hAnsi="Times New Roman" w:cs="Times New Roman"/>
                <w:sz w:val="18"/>
                <w:szCs w:val="18"/>
                <w:lang w:val="en-GB" w:eastAsia="ko-KR"/>
              </w:rPr>
              <w:t xml:space="preserve">RACH </w:t>
            </w:r>
            <w:r w:rsidRPr="00BC2813">
              <w:rPr>
                <w:rFonts w:ascii="Times New Roman" w:eastAsia="宋体" w:hAnsi="Times New Roman" w:cs="Times New Roman"/>
                <w:sz w:val="18"/>
                <w:szCs w:val="18"/>
                <w:lang w:val="en-GB" w:eastAsia="ja-JP"/>
              </w:rPr>
              <w:t xml:space="preserve">preamble </w:t>
            </w:r>
            <w:r w:rsidRPr="00BC2813">
              <w:rPr>
                <w:rFonts w:ascii="Times New Roman" w:eastAsia="宋体" w:hAnsi="Times New Roman" w:cs="Times New Roman"/>
                <w:sz w:val="18"/>
                <w:szCs w:val="18"/>
                <w:lang w:val="en-GB" w:eastAsia="ko-KR"/>
              </w:rPr>
              <w:t>towards PSCell in FR2 no later than in</w:t>
            </w:r>
            <w:r w:rsidRPr="00BC2813">
              <w:rPr>
                <w:rFonts w:ascii="Times New Roman" w:eastAsia="宋体" w:hAnsi="Times New Roman" w:cs="Times New Roman"/>
                <w:sz w:val="18"/>
                <w:szCs w:val="18"/>
                <w:lang w:val="en-GB" w:eastAsia="ja-JP"/>
              </w:rPr>
              <w:t xml:space="preserve"> slot </w:t>
            </w:r>
            <m:oMath>
              <m:r>
                <m:rPr>
                  <m:sty m:val="p"/>
                </m:rPr>
                <w:rPr>
                  <w:rFonts w:ascii="Cambria Math" w:eastAsia="宋体" w:hAnsi="Cambria Math" w:cs="Times New Roman"/>
                  <w:sz w:val="18"/>
                  <w:szCs w:val="18"/>
                  <w:lang w:val="en-GB" w:eastAsia="en-US"/>
                </w:rPr>
                <m:t>n+</m:t>
              </m:r>
              <m:f>
                <m:fPr>
                  <m:ctrlPr>
                    <w:rPr>
                      <w:rFonts w:ascii="Cambria Math" w:eastAsia="宋体" w:hAnsi="Cambria Math" w:cs="Times New Roman"/>
                      <w:sz w:val="18"/>
                      <w:szCs w:val="18"/>
                      <w:lang w:val="en-GB" w:eastAsia="en-US"/>
                    </w:rPr>
                  </m:ctrlPr>
                </m:fPr>
                <m:num>
                  <m:sSub>
                    <m:sSubPr>
                      <m:ctrlPr>
                        <w:rPr>
                          <w:rFonts w:ascii="Cambria Math" w:eastAsia="宋体" w:hAnsi="Cambria Math" w:cs="Times New Roman"/>
                          <w:i/>
                          <w:sz w:val="18"/>
                          <w:szCs w:val="18"/>
                          <w:lang w:val="en-GB" w:eastAsia="en-US"/>
                        </w:rPr>
                      </m:ctrlPr>
                    </m:sSubPr>
                    <m:e>
                      <m:r>
                        <w:rPr>
                          <w:rFonts w:ascii="Cambria Math" w:eastAsia="宋体" w:hAnsi="Cambria Math" w:cs="Times New Roman"/>
                          <w:sz w:val="18"/>
                          <w:szCs w:val="18"/>
                          <w:lang w:val="en-GB" w:eastAsia="en-US"/>
                        </w:rPr>
                        <m:t>T</m:t>
                      </m:r>
                    </m:e>
                    <m:sub>
                      <m:r>
                        <w:rPr>
                          <w:rFonts w:ascii="Cambria Math" w:eastAsia="宋体" w:hAnsi="Cambria Math" w:cs="Times New Roman"/>
                          <w:sz w:val="18"/>
                          <w:szCs w:val="18"/>
                          <w:lang w:val="en-GB" w:eastAsia="en-US"/>
                        </w:rPr>
                        <m:t>config_PSCell</m:t>
                      </m:r>
                    </m:sub>
                  </m:sSub>
                </m:num>
                <m:den>
                  <m:r>
                    <w:rPr>
                      <w:rFonts w:ascii="Cambria Math" w:eastAsia="宋体" w:hAnsi="Cambria Math" w:cs="Times New Roman"/>
                      <w:sz w:val="18"/>
                      <w:szCs w:val="18"/>
                      <w:lang w:val="en-GB" w:eastAsia="en-US"/>
                    </w:rPr>
                    <m:t>NR slot length</m:t>
                  </m:r>
                </m:den>
              </m:f>
            </m:oMath>
            <w:r w:rsidRPr="00BC2813">
              <w:rPr>
                <w:rFonts w:ascii="Times New Roman" w:eastAsia="宋体" w:hAnsi="Times New Roman" w:cs="Times New Roman"/>
                <w:sz w:val="18"/>
                <w:szCs w:val="18"/>
                <w:lang w:val="en-GB" w:eastAsia="ja-JP"/>
              </w:rPr>
              <w:t>:</w:t>
            </w:r>
          </w:p>
          <w:p w14:paraId="4F4AF1AA" w14:textId="77777777" w:rsidR="00BC2813" w:rsidRPr="00BC2813" w:rsidRDefault="00BC2813" w:rsidP="00BC2813">
            <w:pPr>
              <w:spacing w:after="180"/>
              <w:rPr>
                <w:rFonts w:ascii="Times New Roman" w:eastAsia="宋体" w:hAnsi="Times New Roman" w:cs="Times New Roman"/>
                <w:sz w:val="18"/>
                <w:szCs w:val="18"/>
                <w:lang w:val="en-GB" w:eastAsia="en-US"/>
              </w:rPr>
            </w:pPr>
            <w:r w:rsidRPr="00BC2813">
              <w:rPr>
                <w:rFonts w:ascii="Times New Roman" w:eastAsia="宋体" w:hAnsi="Times New Roman" w:cs="Times New Roman"/>
                <w:sz w:val="18"/>
                <w:szCs w:val="18"/>
                <w:lang w:val="en-GB" w:eastAsia="en-US"/>
              </w:rPr>
              <w:t>where:</w:t>
            </w:r>
          </w:p>
          <w:p w14:paraId="0925D489" w14:textId="77777777" w:rsidR="00BC2813" w:rsidRPr="00BC2813" w:rsidRDefault="00BC2813" w:rsidP="00BC2813">
            <w:pPr>
              <w:spacing w:after="180"/>
              <w:ind w:left="568" w:hanging="284"/>
              <w:rPr>
                <w:rFonts w:ascii="Times New Roman" w:eastAsia="宋体" w:hAnsi="Times New Roman" w:cs="Times New Roman"/>
                <w:sz w:val="18"/>
                <w:szCs w:val="18"/>
                <w:vertAlign w:val="subscript"/>
                <w:lang w:val="en-GB"/>
              </w:rPr>
            </w:pPr>
            <w:r w:rsidRPr="00BC2813">
              <w:rPr>
                <w:rFonts w:ascii="Times New Roman" w:eastAsia="宋体" w:hAnsi="Times New Roman" w:cs="Times New Roman"/>
                <w:sz w:val="18"/>
                <w:szCs w:val="18"/>
                <w:lang w:val="en-GB" w:eastAsia="en-US"/>
              </w:rPr>
              <w:tab/>
              <w:t>T</w:t>
            </w:r>
            <w:r w:rsidRPr="00BC2813">
              <w:rPr>
                <w:rFonts w:ascii="Times New Roman" w:eastAsia="宋体" w:hAnsi="Times New Roman" w:cs="Times New Roman"/>
                <w:sz w:val="18"/>
                <w:szCs w:val="18"/>
                <w:vertAlign w:val="subscript"/>
                <w:lang w:val="en-GB" w:eastAsia="en-US"/>
              </w:rPr>
              <w:t>config_PSCell</w:t>
            </w:r>
            <w:r w:rsidRPr="00BC2813">
              <w:rPr>
                <w:rFonts w:ascii="Times New Roman" w:eastAsia="宋体" w:hAnsi="Times New Roman" w:cs="Times New Roman"/>
                <w:sz w:val="18"/>
                <w:szCs w:val="18"/>
                <w:lang w:val="en-GB" w:eastAsia="en-US"/>
              </w:rPr>
              <w:t xml:space="preserve"> = T</w:t>
            </w:r>
            <w:r w:rsidRPr="00BC2813">
              <w:rPr>
                <w:rFonts w:ascii="Times New Roman" w:eastAsia="宋体" w:hAnsi="Times New Roman" w:cs="Times New Roman"/>
                <w:sz w:val="18"/>
                <w:szCs w:val="18"/>
                <w:vertAlign w:val="subscript"/>
                <w:lang w:val="en-GB" w:eastAsia="en-US"/>
              </w:rPr>
              <w:t>RRC_delay</w:t>
            </w:r>
            <w:r w:rsidRPr="00BC2813">
              <w:rPr>
                <w:rFonts w:ascii="Times New Roman" w:eastAsia="宋体" w:hAnsi="Times New Roman" w:cs="Times New Roman"/>
                <w:sz w:val="18"/>
                <w:szCs w:val="18"/>
                <w:lang w:val="en-GB" w:eastAsia="en-US"/>
              </w:rPr>
              <w:t xml:space="preserve"> + T</w:t>
            </w:r>
            <w:r w:rsidRPr="00BC2813">
              <w:rPr>
                <w:rFonts w:ascii="Times New Roman" w:eastAsia="宋体" w:hAnsi="Times New Roman" w:cs="Times New Roman"/>
                <w:sz w:val="18"/>
                <w:szCs w:val="18"/>
                <w:vertAlign w:val="subscript"/>
                <w:lang w:val="en-GB" w:eastAsia="en-US"/>
              </w:rPr>
              <w:t>processing</w:t>
            </w:r>
            <w:r w:rsidRPr="00BC2813">
              <w:rPr>
                <w:rFonts w:ascii="Times New Roman" w:eastAsia="宋体" w:hAnsi="Times New Roman" w:cs="Times New Roman"/>
                <w:sz w:val="18"/>
                <w:szCs w:val="18"/>
                <w:lang w:val="en-GB" w:eastAsia="en-US"/>
              </w:rPr>
              <w:t xml:space="preserve"> + T</w:t>
            </w:r>
            <w:r w:rsidRPr="00BC2813">
              <w:rPr>
                <w:rFonts w:ascii="Times New Roman" w:eastAsia="宋体" w:hAnsi="Times New Roman" w:cs="Times New Roman"/>
                <w:sz w:val="18"/>
                <w:szCs w:val="18"/>
                <w:vertAlign w:val="subscript"/>
                <w:lang w:val="en-GB" w:eastAsia="en-US"/>
              </w:rPr>
              <w:t>search</w:t>
            </w:r>
            <w:r w:rsidRPr="00BC2813">
              <w:rPr>
                <w:rFonts w:ascii="Times New Roman" w:eastAsia="宋体" w:hAnsi="Times New Roman" w:cs="Times New Roman"/>
                <w:sz w:val="18"/>
                <w:szCs w:val="18"/>
                <w:lang w:val="en-GB" w:eastAsia="en-US"/>
              </w:rPr>
              <w:t xml:space="preserve"> + T</w:t>
            </w:r>
            <w:r w:rsidRPr="00BC2813">
              <w:rPr>
                <w:rFonts w:ascii="Times New Roman" w:eastAsia="宋体" w:hAnsi="Times New Roman" w:cs="Times New Roman"/>
                <w:sz w:val="18"/>
                <w:szCs w:val="18"/>
                <w:vertAlign w:val="subscript"/>
                <w:lang w:val="en-GB" w:eastAsia="en-US"/>
              </w:rPr>
              <w:t>∆</w:t>
            </w:r>
            <w:r w:rsidRPr="00BC2813">
              <w:rPr>
                <w:rFonts w:ascii="Times New Roman" w:eastAsia="宋体" w:hAnsi="Times New Roman" w:cs="Times New Roman"/>
                <w:sz w:val="18"/>
                <w:szCs w:val="18"/>
                <w:lang w:val="en-GB" w:eastAsia="en-US"/>
              </w:rPr>
              <w:t xml:space="preserve"> + T</w:t>
            </w:r>
            <w:r w:rsidRPr="00BC2813">
              <w:rPr>
                <w:rFonts w:ascii="Times New Roman" w:eastAsia="宋体" w:hAnsi="Times New Roman" w:cs="Times New Roman"/>
                <w:sz w:val="18"/>
                <w:szCs w:val="18"/>
                <w:vertAlign w:val="subscript"/>
                <w:lang w:val="en-GB" w:eastAsia="en-US"/>
              </w:rPr>
              <w:t>PSCell_ DU</w:t>
            </w:r>
            <w:r w:rsidRPr="00BC2813">
              <w:rPr>
                <w:rFonts w:ascii="Times New Roman" w:eastAsia="宋体" w:hAnsi="Times New Roman" w:cs="Times New Roman"/>
                <w:sz w:val="18"/>
                <w:szCs w:val="18"/>
                <w:lang w:val="en-GB" w:eastAsia="en-US"/>
              </w:rPr>
              <w:t xml:space="preserve"> + 2 ms</w:t>
            </w:r>
          </w:p>
          <w:p w14:paraId="0B575414" w14:textId="77777777" w:rsidR="00BC2813" w:rsidRPr="00BC2813" w:rsidRDefault="00BC2813" w:rsidP="00BC2813">
            <w:pPr>
              <w:spacing w:after="180"/>
              <w:ind w:left="568" w:hanging="284"/>
              <w:rPr>
                <w:rFonts w:ascii="Times New Roman" w:eastAsia="宋体" w:hAnsi="Times New Roman" w:cs="Times New Roman"/>
                <w:sz w:val="18"/>
                <w:szCs w:val="18"/>
                <w:lang w:val="en-GB" w:eastAsia="en-US"/>
              </w:rPr>
            </w:pPr>
            <w:r w:rsidRPr="00BC2813">
              <w:rPr>
                <w:rFonts w:ascii="Times New Roman" w:eastAsia="宋体" w:hAnsi="Times New Roman" w:cs="Times New Roman"/>
                <w:sz w:val="18"/>
                <w:szCs w:val="18"/>
                <w:lang w:val="en-GB" w:eastAsia="en-US"/>
              </w:rPr>
              <w:tab/>
              <w:t>T</w:t>
            </w:r>
            <w:r w:rsidRPr="00BC2813">
              <w:rPr>
                <w:rFonts w:ascii="Times New Roman" w:eastAsia="宋体" w:hAnsi="Times New Roman" w:cs="Times New Roman"/>
                <w:sz w:val="18"/>
                <w:szCs w:val="18"/>
                <w:vertAlign w:val="subscript"/>
                <w:lang w:val="en-GB" w:eastAsia="en-US"/>
              </w:rPr>
              <w:t>RRC_delay</w:t>
            </w:r>
            <w:r w:rsidRPr="00BC2813">
              <w:rPr>
                <w:rFonts w:ascii="Times New Roman" w:eastAsia="宋体" w:hAnsi="Times New Roman" w:cs="Times New Roman"/>
                <w:sz w:val="18"/>
                <w:szCs w:val="18"/>
                <w:lang w:val="en-GB" w:eastAsia="en-US"/>
              </w:rPr>
              <w:t xml:space="preserve"> is the RRC procedure delay as specified in TS 38.331 [2].</w:t>
            </w:r>
          </w:p>
          <w:p w14:paraId="3041419B" w14:textId="77777777" w:rsidR="00BC2813" w:rsidRPr="00BC2813" w:rsidRDefault="00BC2813" w:rsidP="00BC2813">
            <w:pPr>
              <w:spacing w:after="180"/>
              <w:ind w:left="568" w:hanging="284"/>
              <w:rPr>
                <w:rFonts w:ascii="Times New Roman" w:eastAsia="宋体" w:hAnsi="Times New Roman" w:cs="Times New Roman"/>
                <w:sz w:val="18"/>
                <w:szCs w:val="18"/>
                <w:lang w:val="en-GB" w:eastAsia="en-US"/>
              </w:rPr>
            </w:pPr>
            <w:r w:rsidRPr="00BC2813">
              <w:rPr>
                <w:rFonts w:ascii="Times New Roman" w:eastAsia="宋体" w:hAnsi="Times New Roman" w:cs="Times New Roman"/>
                <w:sz w:val="18"/>
                <w:szCs w:val="18"/>
                <w:lang w:val="en-GB" w:eastAsia="en-US"/>
              </w:rPr>
              <w:tab/>
              <w:t>T</w:t>
            </w:r>
            <w:r w:rsidRPr="00BC2813">
              <w:rPr>
                <w:rFonts w:ascii="Times New Roman" w:eastAsia="宋体" w:hAnsi="Times New Roman" w:cs="Times New Roman"/>
                <w:sz w:val="18"/>
                <w:szCs w:val="18"/>
                <w:vertAlign w:val="subscript"/>
                <w:lang w:val="en-GB" w:eastAsia="en-US"/>
              </w:rPr>
              <w:t>processing</w:t>
            </w:r>
            <w:r w:rsidRPr="00BC2813">
              <w:rPr>
                <w:rFonts w:ascii="Times New Roman" w:eastAsia="宋体" w:hAnsi="Times New Roman" w:cs="Times New Roman"/>
                <w:sz w:val="18"/>
                <w:szCs w:val="18"/>
                <w:lang w:val="en-GB" w:eastAsia="en-US"/>
              </w:rPr>
              <w:t xml:space="preserve"> is the SW processing time needed by UE, including RF warm up period. T</w:t>
            </w:r>
            <w:r w:rsidRPr="00BC2813">
              <w:rPr>
                <w:rFonts w:ascii="Times New Roman" w:eastAsia="宋体" w:hAnsi="Times New Roman" w:cs="Times New Roman"/>
                <w:sz w:val="18"/>
                <w:szCs w:val="18"/>
                <w:vertAlign w:val="subscript"/>
                <w:lang w:val="en-GB" w:eastAsia="en-US"/>
              </w:rPr>
              <w:t>processing</w:t>
            </w:r>
            <w:r w:rsidRPr="00BC2813">
              <w:rPr>
                <w:rFonts w:ascii="Times New Roman" w:eastAsia="宋体" w:hAnsi="Times New Roman" w:cs="Times New Roman"/>
                <w:sz w:val="18"/>
                <w:szCs w:val="18"/>
                <w:lang w:val="en-GB" w:eastAsia="en-US"/>
              </w:rPr>
              <w:t xml:space="preserve"> = 40 ms.</w:t>
            </w:r>
          </w:p>
          <w:p w14:paraId="527EB5F1" w14:textId="77777777" w:rsidR="00BC2813" w:rsidRPr="00BC2813" w:rsidRDefault="00BC2813" w:rsidP="00BC2813">
            <w:pPr>
              <w:spacing w:after="180"/>
              <w:ind w:left="568" w:hanging="284"/>
              <w:rPr>
                <w:rFonts w:ascii="Times New Roman" w:eastAsia="宋体" w:hAnsi="Times New Roman" w:cs="Times New Roman"/>
                <w:sz w:val="18"/>
                <w:szCs w:val="18"/>
                <w:lang w:val="en-GB" w:eastAsia="en-US"/>
              </w:rPr>
            </w:pPr>
            <w:r w:rsidRPr="00BC2813">
              <w:rPr>
                <w:rFonts w:ascii="Times New Roman" w:eastAsia="宋体" w:hAnsi="Times New Roman" w:cs="Times New Roman"/>
                <w:sz w:val="18"/>
                <w:szCs w:val="18"/>
                <w:lang w:val="en-GB" w:eastAsia="en-US"/>
              </w:rPr>
              <w:tab/>
              <w:t>T</w:t>
            </w:r>
            <w:r w:rsidRPr="00BC2813">
              <w:rPr>
                <w:rFonts w:ascii="Times New Roman" w:eastAsia="宋体" w:hAnsi="Times New Roman" w:cs="Times New Roman"/>
                <w:sz w:val="18"/>
                <w:szCs w:val="18"/>
                <w:vertAlign w:val="subscript"/>
                <w:lang w:val="en-GB" w:eastAsia="en-US"/>
              </w:rPr>
              <w:t>search</w:t>
            </w:r>
            <w:r w:rsidRPr="00BC2813">
              <w:rPr>
                <w:rFonts w:ascii="Times New Roman" w:eastAsia="宋体" w:hAnsi="Times New Roman" w:cs="Times New Roman"/>
                <w:sz w:val="18"/>
                <w:szCs w:val="18"/>
                <w:lang w:val="en-GB" w:eastAsia="en-US"/>
              </w:rPr>
              <w:t xml:space="preserve"> is the time for AGC settling and PSS/SSS detection.</w:t>
            </w:r>
            <w:r w:rsidRPr="00BC2813" w:rsidDel="00296FFD">
              <w:rPr>
                <w:rFonts w:ascii="Times New Roman" w:eastAsia="宋体" w:hAnsi="Times New Roman" w:cs="Times New Roman"/>
                <w:sz w:val="18"/>
                <w:szCs w:val="18"/>
                <w:lang w:val="en-GB" w:eastAsia="en-US"/>
              </w:rPr>
              <w:t xml:space="preserve"> </w:t>
            </w:r>
            <w:r w:rsidRPr="00BC2813">
              <w:rPr>
                <w:rFonts w:ascii="Times New Roman" w:eastAsia="宋体" w:hAnsi="Times New Roman" w:cs="Times New Roman"/>
                <w:sz w:val="18"/>
                <w:szCs w:val="18"/>
                <w:lang w:val="en-GB" w:eastAsia="ko-KR"/>
              </w:rPr>
              <w:t xml:space="preserve">If the target cell is known, </w:t>
            </w:r>
            <w:r w:rsidRPr="00BC2813">
              <w:rPr>
                <w:rFonts w:ascii="Times New Roman" w:eastAsia="Calibri" w:hAnsi="Times New Roman" w:cs="Times New Roman"/>
                <w:sz w:val="18"/>
                <w:szCs w:val="18"/>
                <w:lang w:val="en-GB" w:eastAsia="en-US"/>
              </w:rPr>
              <w:t>T</w:t>
            </w:r>
            <w:r w:rsidRPr="00BC2813">
              <w:rPr>
                <w:rFonts w:ascii="Times New Roman" w:eastAsia="Calibri" w:hAnsi="Times New Roman" w:cs="Times New Roman"/>
                <w:sz w:val="18"/>
                <w:szCs w:val="18"/>
                <w:vertAlign w:val="subscript"/>
                <w:lang w:val="en-GB" w:eastAsia="en-US"/>
              </w:rPr>
              <w:t>search</w:t>
            </w:r>
            <w:r w:rsidRPr="00BC2813">
              <w:rPr>
                <w:rFonts w:ascii="Times New Roman" w:eastAsia="Calibri" w:hAnsi="Times New Roman" w:cs="Times New Roman"/>
                <w:sz w:val="18"/>
                <w:szCs w:val="18"/>
                <w:lang w:val="en-GB" w:eastAsia="en-US"/>
              </w:rPr>
              <w:t xml:space="preserve"> = 0 ms.</w:t>
            </w:r>
            <w:r w:rsidRPr="00BC2813">
              <w:rPr>
                <w:rFonts w:ascii="Times New Roman" w:eastAsia="宋体" w:hAnsi="Times New Roman" w:cs="Times New Roman"/>
                <w:sz w:val="18"/>
                <w:szCs w:val="18"/>
                <w:lang w:val="en-GB" w:eastAsia="ko-KR"/>
              </w:rPr>
              <w:t xml:space="preserve"> </w:t>
            </w:r>
            <w:r w:rsidRPr="00BC2813">
              <w:rPr>
                <w:rFonts w:ascii="Times New Roman" w:eastAsia="Calibri" w:hAnsi="Times New Roman" w:cs="Times New Roman"/>
                <w:sz w:val="18"/>
                <w:szCs w:val="18"/>
                <w:lang w:val="en-GB" w:eastAsia="en-US"/>
              </w:rPr>
              <w:t xml:space="preserve">If the target cell is unknown and the target cell </w:t>
            </w:r>
            <w:r w:rsidRPr="00BC2813">
              <w:rPr>
                <w:rFonts w:ascii="Times New Roman" w:eastAsia="宋体" w:hAnsi="Times New Roman" w:cs="v4.2.0"/>
                <w:sz w:val="18"/>
                <w:szCs w:val="18"/>
                <w:lang w:val="en-GB" w:eastAsia="en-US"/>
              </w:rPr>
              <w:t xml:space="preserve">Ês/Iot </w:t>
            </w:r>
            <w:r w:rsidRPr="00BC2813">
              <w:rPr>
                <w:rFonts w:ascii="Times New Roman" w:eastAsia="宋体" w:hAnsi="Times New Roman" w:cs="Times New Roman" w:hint="eastAsia"/>
                <w:sz w:val="18"/>
                <w:szCs w:val="18"/>
                <w:lang w:val="en-GB" w:eastAsia="en-US"/>
              </w:rPr>
              <w:t>≥</w:t>
            </w:r>
            <w:r w:rsidRPr="00BC2813">
              <w:rPr>
                <w:rFonts w:ascii="Times New Roman" w:eastAsia="宋体" w:hAnsi="Times New Roman" w:cs="Times New Roman"/>
                <w:sz w:val="18"/>
                <w:szCs w:val="18"/>
                <w:lang w:val="en-GB" w:eastAsia="en-US"/>
              </w:rPr>
              <w:t xml:space="preserve"> </w:t>
            </w:r>
            <w:r w:rsidRPr="00BC2813">
              <w:rPr>
                <w:rFonts w:ascii="Times New Roman" w:eastAsia="宋体" w:hAnsi="Times New Roman" w:cs="v4.2.0"/>
                <w:sz w:val="18"/>
                <w:szCs w:val="18"/>
                <w:lang w:val="en-GB" w:eastAsia="en-US"/>
              </w:rPr>
              <w:t>-2dB</w:t>
            </w:r>
            <w:r w:rsidRPr="00BC2813">
              <w:rPr>
                <w:rFonts w:ascii="Times New Roman" w:eastAsia="宋体" w:hAnsi="Times New Roman" w:cs="Times New Roman"/>
                <w:sz w:val="18"/>
                <w:szCs w:val="18"/>
                <w:lang w:val="en-GB" w:eastAsia="ko-KR"/>
              </w:rPr>
              <w:t>, T</w:t>
            </w:r>
            <w:r w:rsidRPr="00BC2813">
              <w:rPr>
                <w:rFonts w:ascii="Times New Roman" w:eastAsia="宋体" w:hAnsi="Times New Roman" w:cs="Times New Roman"/>
                <w:sz w:val="18"/>
                <w:szCs w:val="18"/>
                <w:vertAlign w:val="subscript"/>
                <w:lang w:val="en-GB" w:eastAsia="ko-KR"/>
              </w:rPr>
              <w:t>search</w:t>
            </w:r>
            <w:r w:rsidRPr="00BC2813">
              <w:rPr>
                <w:rFonts w:ascii="Times New Roman" w:eastAsia="宋体" w:hAnsi="Times New Roman" w:cs="Times New Roman"/>
                <w:sz w:val="18"/>
                <w:szCs w:val="18"/>
                <w:lang w:val="en-GB" w:eastAsia="ko-KR"/>
              </w:rPr>
              <w:t xml:space="preserve"> = </w:t>
            </w:r>
            <w:r w:rsidRPr="00BC2813">
              <w:rPr>
                <w:rFonts w:ascii="Times New Roman" w:eastAsia="宋体" w:hAnsi="Times New Roman" w:cs="Times New Roman"/>
                <w:sz w:val="18"/>
                <w:szCs w:val="18"/>
                <w:lang w:val="en-GB"/>
              </w:rPr>
              <w:t>24</w:t>
            </w:r>
            <w:r w:rsidRPr="00BC2813">
              <w:rPr>
                <w:rFonts w:ascii="Times New Roman" w:eastAsia="宋体" w:hAnsi="Times New Roman" w:cs="Times New Roman"/>
                <w:sz w:val="18"/>
                <w:szCs w:val="18"/>
                <w:lang w:val="en-GB" w:eastAsia="ko-KR"/>
              </w:rPr>
              <w:t>*</w:t>
            </w:r>
            <w:r w:rsidRPr="00BC2813">
              <w:rPr>
                <w:rFonts w:ascii="Times New Roman" w:eastAsia="宋体" w:hAnsi="Times New Roman" w:cs="v4.2.0"/>
                <w:sz w:val="18"/>
                <w:szCs w:val="18"/>
                <w:lang w:val="en-GB"/>
              </w:rPr>
              <w:t xml:space="preserve"> Trs</w:t>
            </w:r>
            <w:r w:rsidRPr="00BC2813">
              <w:rPr>
                <w:rFonts w:ascii="Times New Roman" w:eastAsia="宋体" w:hAnsi="Times New Roman" w:cs="Times New Roman"/>
                <w:sz w:val="18"/>
                <w:szCs w:val="18"/>
                <w:lang w:val="en-GB" w:eastAsia="ko-KR"/>
              </w:rPr>
              <w:t xml:space="preserve"> ms.</w:t>
            </w:r>
          </w:p>
          <w:p w14:paraId="6216C833" w14:textId="77777777" w:rsidR="00BC2813" w:rsidRPr="00BC2813" w:rsidRDefault="00BC2813" w:rsidP="00BC2813">
            <w:pPr>
              <w:spacing w:after="180"/>
              <w:ind w:left="568" w:hanging="284"/>
              <w:rPr>
                <w:rFonts w:ascii="Times New Roman" w:eastAsia="宋体" w:hAnsi="Times New Roman" w:cs="Times New Roman"/>
                <w:sz w:val="18"/>
                <w:szCs w:val="18"/>
                <w:lang w:val="en-GB" w:eastAsia="en-US"/>
              </w:rPr>
            </w:pPr>
            <w:r w:rsidRPr="00BC2813">
              <w:rPr>
                <w:rFonts w:ascii="Times New Roman" w:eastAsia="宋体" w:hAnsi="Times New Roman" w:cs="Times New Roman"/>
                <w:sz w:val="18"/>
                <w:szCs w:val="18"/>
                <w:lang w:val="en-GB" w:eastAsia="en-US"/>
              </w:rPr>
              <w:tab/>
              <w:t>T</w:t>
            </w:r>
            <w:r w:rsidRPr="00BC2813">
              <w:rPr>
                <w:rFonts w:ascii="Times New Roman" w:eastAsia="宋体" w:hAnsi="Times New Roman" w:cs="Times New Roman"/>
                <w:sz w:val="18"/>
                <w:szCs w:val="18"/>
                <w:vertAlign w:val="subscript"/>
                <w:lang w:val="en-GB" w:eastAsia="en-US"/>
              </w:rPr>
              <w:t>∆</w:t>
            </w:r>
            <w:r w:rsidRPr="00BC2813">
              <w:rPr>
                <w:rFonts w:ascii="Times New Roman" w:eastAsia="宋体" w:hAnsi="Times New Roman" w:cs="Times New Roman"/>
                <w:sz w:val="18"/>
                <w:szCs w:val="18"/>
                <w:lang w:val="en-GB" w:eastAsia="en-US"/>
              </w:rPr>
              <w:t xml:space="preserve"> is time for fine time tracking and acquiring full timing information of the target cell. T</w:t>
            </w:r>
            <w:r w:rsidRPr="00BC2813">
              <w:rPr>
                <w:rFonts w:ascii="Times New Roman" w:eastAsia="宋体" w:hAnsi="Times New Roman" w:cs="Times New Roman"/>
                <w:sz w:val="18"/>
                <w:szCs w:val="18"/>
                <w:vertAlign w:val="subscript"/>
                <w:lang w:val="en-GB" w:eastAsia="en-US"/>
              </w:rPr>
              <w:t>∆</w:t>
            </w:r>
            <w:r w:rsidRPr="00BC2813">
              <w:rPr>
                <w:rFonts w:ascii="Times New Roman" w:eastAsia="宋体" w:hAnsi="Times New Roman" w:cs="Times New Roman"/>
                <w:sz w:val="18"/>
                <w:szCs w:val="18"/>
                <w:lang w:val="en-GB" w:eastAsia="en-US"/>
              </w:rPr>
              <w:t xml:space="preserve"> = 1</w:t>
            </w:r>
            <w:r w:rsidRPr="00BC2813">
              <w:rPr>
                <w:rFonts w:ascii="Times New Roman" w:eastAsia="宋体" w:hAnsi="Times New Roman" w:cs="Times New Roman"/>
                <w:sz w:val="18"/>
                <w:szCs w:val="18"/>
                <w:lang w:val="en-GB" w:eastAsia="fr-FR"/>
              </w:rPr>
              <w:t>*</w:t>
            </w:r>
            <w:r w:rsidRPr="00BC2813">
              <w:rPr>
                <w:rFonts w:ascii="Times New Roman" w:eastAsia="宋体" w:hAnsi="Times New Roman" w:cs="v4.2.0"/>
                <w:sz w:val="18"/>
                <w:szCs w:val="18"/>
                <w:lang w:val="en-GB"/>
              </w:rPr>
              <w:t>Trs</w:t>
            </w:r>
            <w:r w:rsidRPr="00BC2813">
              <w:rPr>
                <w:rFonts w:ascii="Times New Roman" w:eastAsia="宋体" w:hAnsi="Times New Roman" w:cs="Times New Roman"/>
                <w:sz w:val="18"/>
                <w:szCs w:val="18"/>
                <w:lang w:val="en-GB" w:eastAsia="en-US"/>
              </w:rPr>
              <w:t xml:space="preserve"> ms for a known or unknown PSCell.</w:t>
            </w:r>
          </w:p>
          <w:p w14:paraId="1F0B2AB7" w14:textId="77777777" w:rsidR="00BC2813" w:rsidRPr="00BC2813" w:rsidRDefault="00BC2813" w:rsidP="00BC2813">
            <w:pPr>
              <w:spacing w:after="180"/>
              <w:ind w:left="568" w:hanging="284"/>
              <w:rPr>
                <w:rFonts w:ascii="Times New Roman" w:eastAsia="宋体" w:hAnsi="Times New Roman" w:cs="Times New Roman"/>
                <w:sz w:val="18"/>
                <w:szCs w:val="18"/>
                <w:lang w:val="en-GB" w:eastAsia="en-US"/>
              </w:rPr>
            </w:pPr>
            <w:r w:rsidRPr="00BC2813">
              <w:rPr>
                <w:rFonts w:ascii="Times New Roman" w:eastAsia="宋体" w:hAnsi="Times New Roman" w:cs="Times New Roman"/>
                <w:sz w:val="18"/>
                <w:szCs w:val="18"/>
                <w:lang w:val="en-GB" w:eastAsia="en-US"/>
              </w:rPr>
              <w:tab/>
              <w:t>T</w:t>
            </w:r>
            <w:r w:rsidRPr="00BC2813">
              <w:rPr>
                <w:rFonts w:ascii="Times New Roman" w:eastAsia="宋体" w:hAnsi="Times New Roman" w:cs="Times New Roman"/>
                <w:sz w:val="18"/>
                <w:szCs w:val="18"/>
                <w:vertAlign w:val="subscript"/>
                <w:lang w:val="en-GB" w:eastAsia="en-US"/>
              </w:rPr>
              <w:t>PSCell_ DU</w:t>
            </w:r>
            <w:r w:rsidRPr="00BC2813">
              <w:rPr>
                <w:rFonts w:ascii="Times New Roman" w:eastAsia="宋体" w:hAnsi="Times New Roman" w:cs="Times New Roman"/>
                <w:sz w:val="18"/>
                <w:szCs w:val="18"/>
                <w:lang w:val="en-GB" w:eastAsia="en-US"/>
              </w:rPr>
              <w:t xml:space="preserve"> is the delay uncertainty in acquiring the first available PRACH occasion in the PSCell. T</w:t>
            </w:r>
            <w:r w:rsidRPr="00BC2813">
              <w:rPr>
                <w:rFonts w:ascii="Times New Roman" w:eastAsia="宋体" w:hAnsi="Times New Roman" w:cs="Times New Roman"/>
                <w:sz w:val="18"/>
                <w:szCs w:val="18"/>
                <w:vertAlign w:val="subscript"/>
                <w:lang w:val="en-GB" w:eastAsia="en-US"/>
              </w:rPr>
              <w:t>PSCell_ DU</w:t>
            </w:r>
            <w:r w:rsidRPr="00BC2813">
              <w:rPr>
                <w:rFonts w:ascii="Times New Roman" w:eastAsia="宋体" w:hAnsi="Times New Roman" w:cs="Times New Roman"/>
                <w:sz w:val="18"/>
                <w:szCs w:val="18"/>
                <w:lang w:val="en-GB" w:eastAsia="en-US"/>
              </w:rPr>
              <w:t xml:space="preserve"> is up to the summation of SSB to PRACH occasion association period and 10 ms. SSB to PRACH occasion associated period is defined in Table 8.1-1 of TS 38.213 [3].</w:t>
            </w:r>
          </w:p>
          <w:p w14:paraId="2D19FEA6" w14:textId="5CAEEC07" w:rsidR="00BC2813" w:rsidRPr="00BC2813" w:rsidRDefault="00BC2813" w:rsidP="00BC2813">
            <w:pPr>
              <w:spacing w:after="180"/>
              <w:ind w:left="568" w:hanging="284"/>
              <w:rPr>
                <w:rFonts w:ascii="Times New Roman" w:eastAsia="宋体" w:hAnsi="Times New Roman" w:cs="Times New Roman"/>
                <w:sz w:val="20"/>
                <w:szCs w:val="20"/>
                <w:lang w:val="en-GB" w:eastAsia="en-US"/>
              </w:rPr>
            </w:pPr>
            <w:r w:rsidRPr="00BC2813">
              <w:rPr>
                <w:rFonts w:ascii="Times New Roman" w:eastAsia="宋体" w:hAnsi="Times New Roman" w:cs="Times New Roman"/>
                <w:sz w:val="18"/>
                <w:szCs w:val="18"/>
                <w:lang w:val="en-GB"/>
              </w:rPr>
              <w:tab/>
              <w:t>Trs is the SMTC periodicity of the target cell if the UE has been provided with an SMTC configuration for the target cell in PSCell addition message, otherwise</w:t>
            </w:r>
            <w:r w:rsidRPr="00BC2813">
              <w:rPr>
                <w:rFonts w:ascii="Times New Roman" w:eastAsia="宋体" w:hAnsi="Times New Roman" w:cs="Times New Roman"/>
                <w:sz w:val="18"/>
                <w:szCs w:val="18"/>
                <w:lang w:val="en-GB" w:eastAsia="ko-KR"/>
              </w:rPr>
              <w:t xml:space="preserve"> </w:t>
            </w:r>
            <w:r w:rsidRPr="00BC2813">
              <w:rPr>
                <w:rFonts w:ascii="Times New Roman" w:eastAsia="宋体" w:hAnsi="Times New Roman" w:cs="Times New Roman"/>
                <w:sz w:val="18"/>
                <w:szCs w:val="18"/>
                <w:lang w:val="en-GB"/>
              </w:rPr>
              <w:t>Trs is the SMTC configured in the measObjectNR having the same SSB frequency and subcarrier spacing. If the UE is not provided SMTC configuration or measurement object on this frequency, the requirement in this clause is applied with Trs = 5 ms</w:t>
            </w:r>
            <w:r w:rsidRPr="00BC2813">
              <w:rPr>
                <w:rFonts w:ascii="Times New Roman" w:eastAsia="宋体" w:hAnsi="Times New Roman" w:cs="Times New Roman"/>
                <w:sz w:val="18"/>
                <w:szCs w:val="18"/>
                <w:lang w:val="en-GB" w:eastAsia="ko-KR"/>
              </w:rPr>
              <w:t xml:space="preserve"> assuming the SSB transmission periodicity is 5 </w:t>
            </w:r>
            <w:r w:rsidRPr="00BC2813">
              <w:rPr>
                <w:rFonts w:ascii="Times New Roman" w:eastAsia="宋体" w:hAnsi="Times New Roman" w:cs="Times New Roman"/>
                <w:sz w:val="18"/>
                <w:szCs w:val="18"/>
                <w:lang w:val="en-GB" w:eastAsia="ko-KR"/>
              </w:rPr>
              <w:lastRenderedPageBreak/>
              <w:t>ms</w:t>
            </w:r>
            <w:r w:rsidRPr="00BC2813">
              <w:rPr>
                <w:rFonts w:ascii="Times New Roman" w:eastAsia="宋体" w:hAnsi="Times New Roman" w:cs="Times New Roman"/>
                <w:sz w:val="18"/>
                <w:szCs w:val="18"/>
                <w:lang w:val="en-GB"/>
              </w:rPr>
              <w:t>.</w:t>
            </w:r>
            <w:r w:rsidRPr="00BC2813">
              <w:rPr>
                <w:rFonts w:ascii="Times New Roman" w:eastAsia="宋体" w:hAnsi="Times New Roman" w:cs="Times New Roman"/>
                <w:sz w:val="18"/>
                <w:szCs w:val="18"/>
                <w:lang w:val="en-GB" w:eastAsia="ko-KR"/>
              </w:rPr>
              <w:t xml:space="preserve"> There is no requirement if the SSB transmission periodicity is not 5 ms.</w:t>
            </w:r>
          </w:p>
        </w:tc>
      </w:tr>
    </w:tbl>
    <w:p w14:paraId="631BD808" w14:textId="2E1C9E5A" w:rsidR="00B93E59" w:rsidRDefault="00B93E59" w:rsidP="00B93E59">
      <w:pPr>
        <w:pStyle w:val="af5"/>
        <w:ind w:left="620"/>
      </w:pPr>
      <w:r>
        <w:lastRenderedPageBreak/>
        <w:t>We analyse each part of the delay requirement one by one.</w:t>
      </w:r>
    </w:p>
    <w:p w14:paraId="4562BF6E" w14:textId="69C78FC8" w:rsidR="00B93E59" w:rsidRDefault="00B93E59" w:rsidP="00B93E59">
      <w:pPr>
        <w:pStyle w:val="af5"/>
        <w:numPr>
          <w:ilvl w:val="0"/>
          <w:numId w:val="35"/>
        </w:numPr>
      </w:pPr>
      <w:r w:rsidRPr="00B93E59">
        <w:rPr>
          <w:u w:val="single"/>
        </w:rPr>
        <w:t>T</w:t>
      </w:r>
      <w:r w:rsidRPr="00B93E59">
        <w:rPr>
          <w:u w:val="single"/>
          <w:vertAlign w:val="subscript"/>
        </w:rPr>
        <w:t>RRC_delay</w:t>
      </w:r>
      <w:r>
        <w:t xml:space="preserve">: Now we are only discussing RRC based </w:t>
      </w:r>
      <w:r w:rsidRPr="00052E01">
        <w:rPr>
          <w:rFonts w:eastAsia="宋体"/>
          <w:lang w:eastAsia="zh-CN"/>
        </w:rPr>
        <w:t>PSCell activation</w:t>
      </w:r>
      <w:r>
        <w:rPr>
          <w:rFonts w:eastAsia="宋体"/>
          <w:lang w:eastAsia="zh-CN"/>
        </w:rPr>
        <w:t>. T</w:t>
      </w:r>
      <w:r w:rsidRPr="00052E01">
        <w:rPr>
          <w:rFonts w:eastAsia="宋体"/>
          <w:lang w:eastAsia="zh-CN"/>
        </w:rPr>
        <w:t>he existing</w:t>
      </w:r>
      <w:r w:rsidRPr="00E84F76">
        <w:t xml:space="preserve"> </w:t>
      </w:r>
      <w:r w:rsidRPr="00EF4D60">
        <w:t>T</w:t>
      </w:r>
      <w:r w:rsidRPr="00EF4D60">
        <w:rPr>
          <w:vertAlign w:val="subscript"/>
        </w:rPr>
        <w:t>RRC_delay</w:t>
      </w:r>
      <w:r>
        <w:t xml:space="preserve"> can be reused. </w:t>
      </w:r>
    </w:p>
    <w:p w14:paraId="27E3D4A2" w14:textId="214907EF" w:rsidR="00B93E59" w:rsidRDefault="00B93E59" w:rsidP="00B93E59">
      <w:pPr>
        <w:pStyle w:val="af5"/>
        <w:numPr>
          <w:ilvl w:val="0"/>
          <w:numId w:val="35"/>
        </w:numPr>
      </w:pPr>
      <w:r w:rsidRPr="00B93E59">
        <w:rPr>
          <w:rFonts w:eastAsia="宋体" w:cstheme="minorHAnsi"/>
          <w:szCs w:val="21"/>
          <w:u w:val="single"/>
          <w:lang w:val="en-GB"/>
        </w:rPr>
        <w:t>T</w:t>
      </w:r>
      <w:r w:rsidRPr="00B93E59">
        <w:rPr>
          <w:rFonts w:eastAsia="宋体" w:cstheme="minorHAnsi"/>
          <w:szCs w:val="21"/>
          <w:u w:val="single"/>
          <w:vertAlign w:val="subscript"/>
          <w:lang w:val="en-GB"/>
        </w:rPr>
        <w:t>processing</w:t>
      </w:r>
      <w:r>
        <w:rPr>
          <w:rFonts w:ascii="Times New Roman" w:eastAsia="宋体" w:hAnsi="Times New Roman" w:cs="Times New Roman"/>
          <w:sz w:val="18"/>
          <w:szCs w:val="18"/>
          <w:lang w:val="en-GB"/>
        </w:rPr>
        <w:t xml:space="preserve">: </w:t>
      </w:r>
      <w:r w:rsidRPr="00B93E59">
        <w:t xml:space="preserve">In this </w:t>
      </w:r>
      <w:r>
        <w:t>part we focus on the delay requirement for PSCell activation from deactiv</w:t>
      </w:r>
      <w:r w:rsidR="002F79CD">
        <w:t>ated</w:t>
      </w:r>
      <w:r>
        <w:t xml:space="preserve"> mode. As the activation command is indicated in RRC</w:t>
      </w:r>
      <w:r w:rsidR="006C4C1D">
        <w:t xml:space="preserve">, some parameters for PSCell </w:t>
      </w:r>
      <w:r w:rsidR="00A01ADE">
        <w:t>can be modified</w:t>
      </w:r>
      <w:r w:rsidR="006C4C1D">
        <w:t xml:space="preserve">. If </w:t>
      </w:r>
      <w:r w:rsidR="00A01ADE">
        <w:t xml:space="preserve">any </w:t>
      </w:r>
      <w:r w:rsidR="006C4C1D">
        <w:t xml:space="preserve">parameter for </w:t>
      </w:r>
      <w:r w:rsidR="00AC01AD">
        <w:t xml:space="preserve">PSCell is </w:t>
      </w:r>
      <w:r w:rsidR="00A01ADE">
        <w:t>modified</w:t>
      </w:r>
      <w:r w:rsidR="00AC01AD">
        <w:t xml:space="preserve">, </w:t>
      </w:r>
      <w:r w:rsidR="00AC01AD" w:rsidRPr="00AC01AD">
        <w:t xml:space="preserve">SW processing time </w:t>
      </w:r>
      <w:r w:rsidR="00AC01AD">
        <w:t xml:space="preserve">is </w:t>
      </w:r>
      <w:r w:rsidR="00AC01AD" w:rsidRPr="00AC01AD">
        <w:t>needed</w:t>
      </w:r>
      <w:r w:rsidR="00AC01AD">
        <w:t xml:space="preserve"> in UE and </w:t>
      </w:r>
      <w:r w:rsidR="00AC01AD" w:rsidRPr="00B93E59">
        <w:t>T</w:t>
      </w:r>
      <w:r w:rsidR="00AC01AD" w:rsidRPr="00B93E59">
        <w:rPr>
          <w:vertAlign w:val="subscript"/>
        </w:rPr>
        <w:t>processing</w:t>
      </w:r>
      <w:r w:rsidR="00AC01AD">
        <w:t xml:space="preserve"> can be 20ms. Otherwise </w:t>
      </w:r>
      <w:r w:rsidR="00AC01AD" w:rsidRPr="00B93E59">
        <w:t>T</w:t>
      </w:r>
      <w:r w:rsidR="00AC01AD" w:rsidRPr="00B93E59">
        <w:rPr>
          <w:vertAlign w:val="subscript"/>
        </w:rPr>
        <w:t>processing</w:t>
      </w:r>
      <w:r w:rsidR="00AC01AD">
        <w:t xml:space="preserve"> can be 0ms.</w:t>
      </w:r>
    </w:p>
    <w:p w14:paraId="0E9B290A" w14:textId="4F0AF72F" w:rsidR="00AC01AD" w:rsidRPr="00F23A20" w:rsidRDefault="00AC01AD" w:rsidP="00B93E59">
      <w:pPr>
        <w:pStyle w:val="af5"/>
        <w:numPr>
          <w:ilvl w:val="0"/>
          <w:numId w:val="35"/>
        </w:numPr>
      </w:pPr>
      <w:r w:rsidRPr="00B93E59">
        <w:rPr>
          <w:rFonts w:eastAsia="宋体" w:cstheme="minorHAnsi"/>
          <w:szCs w:val="21"/>
          <w:lang w:val="en-GB"/>
        </w:rPr>
        <w:t>T</w:t>
      </w:r>
      <w:r w:rsidRPr="00B93E59">
        <w:rPr>
          <w:rFonts w:eastAsia="宋体" w:cstheme="minorHAnsi"/>
          <w:szCs w:val="21"/>
          <w:vertAlign w:val="subscript"/>
          <w:lang w:val="en-GB"/>
        </w:rPr>
        <w:t>search</w:t>
      </w:r>
      <w:r>
        <w:rPr>
          <w:rFonts w:ascii="Times New Roman" w:eastAsia="宋体" w:hAnsi="Times New Roman" w:cs="Times New Roman"/>
          <w:sz w:val="18"/>
          <w:szCs w:val="18"/>
          <w:lang w:val="en-GB"/>
        </w:rPr>
        <w:t xml:space="preserve">: </w:t>
      </w:r>
      <w:r w:rsidR="00F23A20" w:rsidRPr="00F23A20">
        <w:t>Follow the same</w:t>
      </w:r>
      <w:r w:rsidR="00F23A20">
        <w:t xml:space="preserve"> methodology</w:t>
      </w:r>
      <w:r w:rsidR="00464D37">
        <w:t xml:space="preserve"> of the existing PSCell addition</w:t>
      </w:r>
      <w:r w:rsidR="00F23A20">
        <w:t>.</w:t>
      </w:r>
      <w:r w:rsidR="00F23A20" w:rsidRPr="00F23A20">
        <w:rPr>
          <w:rFonts w:cstheme="minorHAnsi"/>
          <w:szCs w:val="21"/>
        </w:rPr>
        <w:t xml:space="preserve"> </w:t>
      </w:r>
      <w:r w:rsidR="00F23A20" w:rsidRPr="00B93E59">
        <w:rPr>
          <w:rFonts w:eastAsia="宋体" w:cstheme="minorHAnsi"/>
          <w:szCs w:val="21"/>
          <w:lang w:val="en-GB" w:eastAsia="ko-KR"/>
        </w:rPr>
        <w:t xml:space="preserve">If the target cell is known, </w:t>
      </w:r>
      <w:r w:rsidR="00F23A20" w:rsidRPr="00B93E59">
        <w:rPr>
          <w:rFonts w:eastAsia="Calibri" w:cstheme="minorHAnsi"/>
          <w:szCs w:val="21"/>
          <w:lang w:val="en-GB"/>
        </w:rPr>
        <w:t>T</w:t>
      </w:r>
      <w:r w:rsidR="00F23A20" w:rsidRPr="00B93E59">
        <w:rPr>
          <w:rFonts w:eastAsia="Calibri" w:cstheme="minorHAnsi"/>
          <w:szCs w:val="21"/>
          <w:vertAlign w:val="subscript"/>
          <w:lang w:val="en-GB"/>
        </w:rPr>
        <w:t>search</w:t>
      </w:r>
      <w:r w:rsidR="00F23A20" w:rsidRPr="00B93E59">
        <w:rPr>
          <w:rFonts w:eastAsia="Calibri" w:cstheme="minorHAnsi"/>
          <w:szCs w:val="21"/>
          <w:lang w:val="en-GB"/>
        </w:rPr>
        <w:t xml:space="preserve"> = 0 ms.</w:t>
      </w:r>
      <w:r w:rsidR="00F23A20" w:rsidRPr="00B93E59">
        <w:rPr>
          <w:rFonts w:eastAsia="宋体" w:cstheme="minorHAnsi"/>
          <w:szCs w:val="21"/>
          <w:lang w:val="en-GB" w:eastAsia="ko-KR"/>
        </w:rPr>
        <w:t xml:space="preserve"> </w:t>
      </w:r>
      <w:r w:rsidR="00F23A20" w:rsidRPr="00B93E59">
        <w:rPr>
          <w:rFonts w:eastAsia="Calibri" w:cstheme="minorHAnsi"/>
          <w:szCs w:val="21"/>
          <w:lang w:val="en-GB"/>
        </w:rPr>
        <w:t>If the target cell is unknown</w:t>
      </w:r>
      <w:r w:rsidR="00F23A20">
        <w:rPr>
          <w:rFonts w:eastAsia="Calibri" w:cstheme="minorHAnsi"/>
          <w:szCs w:val="21"/>
          <w:lang w:val="en-GB"/>
        </w:rPr>
        <w:t xml:space="preserve">, </w:t>
      </w:r>
      <w:r w:rsidR="00F23A20" w:rsidRPr="00B93E59">
        <w:rPr>
          <w:rFonts w:eastAsia="宋体" w:cstheme="minorHAnsi"/>
          <w:szCs w:val="21"/>
          <w:lang w:val="en-GB" w:eastAsia="ko-KR"/>
        </w:rPr>
        <w:t>T</w:t>
      </w:r>
      <w:r w:rsidR="00F23A20" w:rsidRPr="00B93E59">
        <w:rPr>
          <w:rFonts w:eastAsia="宋体" w:cstheme="minorHAnsi"/>
          <w:szCs w:val="21"/>
          <w:vertAlign w:val="subscript"/>
          <w:lang w:val="en-GB" w:eastAsia="ko-KR"/>
        </w:rPr>
        <w:t>search</w:t>
      </w:r>
      <w:r w:rsidR="00F23A20" w:rsidRPr="00B93E59">
        <w:rPr>
          <w:rFonts w:eastAsia="宋体" w:cstheme="minorHAnsi"/>
          <w:szCs w:val="21"/>
          <w:lang w:val="en-GB" w:eastAsia="ko-KR"/>
        </w:rPr>
        <w:t xml:space="preserve"> = </w:t>
      </w:r>
      <w:r w:rsidR="00F23A20">
        <w:rPr>
          <w:rFonts w:eastAsia="宋体" w:cstheme="minorHAnsi"/>
          <w:szCs w:val="21"/>
          <w:lang w:val="en-GB" w:eastAsia="ko-KR"/>
        </w:rPr>
        <w:t>3</w:t>
      </w:r>
      <w:r w:rsidR="00F23A20">
        <w:rPr>
          <w:rFonts w:eastAsia="宋体" w:cstheme="minorHAnsi"/>
          <w:szCs w:val="21"/>
          <w:lang w:val="en-GB"/>
        </w:rPr>
        <w:t>*</w:t>
      </w:r>
      <w:r w:rsidR="00F23A20" w:rsidRPr="00B93E59">
        <w:rPr>
          <w:rFonts w:eastAsia="宋体" w:cstheme="minorHAnsi"/>
          <w:szCs w:val="21"/>
          <w:lang w:val="en-GB"/>
        </w:rPr>
        <w:t>Trs</w:t>
      </w:r>
      <w:r w:rsidR="00F23A20" w:rsidRPr="00B93E59">
        <w:rPr>
          <w:rFonts w:eastAsia="宋体" w:cstheme="minorHAnsi"/>
          <w:szCs w:val="21"/>
          <w:lang w:val="en-GB" w:eastAsia="ko-KR"/>
        </w:rPr>
        <w:t xml:space="preserve"> ms</w:t>
      </w:r>
      <w:r w:rsidR="00F23A20" w:rsidRPr="00B93E59">
        <w:rPr>
          <w:rFonts w:eastAsia="宋体" w:cstheme="minorHAnsi"/>
          <w:szCs w:val="21"/>
          <w:lang w:val="en-GB"/>
        </w:rPr>
        <w:t xml:space="preserve"> </w:t>
      </w:r>
      <w:r w:rsidR="00F23A20">
        <w:rPr>
          <w:rFonts w:eastAsia="宋体" w:cstheme="minorHAnsi"/>
          <w:szCs w:val="21"/>
          <w:lang w:val="en-GB"/>
        </w:rPr>
        <w:t xml:space="preserve">for FR1 and </w:t>
      </w:r>
      <w:r w:rsidR="00F23A20" w:rsidRPr="00B93E59">
        <w:rPr>
          <w:rFonts w:eastAsia="宋体" w:cstheme="minorHAnsi"/>
          <w:szCs w:val="21"/>
          <w:lang w:val="en-GB"/>
        </w:rPr>
        <w:t>24</w:t>
      </w:r>
      <w:r w:rsidR="00F23A20" w:rsidRPr="00B93E59">
        <w:rPr>
          <w:rFonts w:eastAsia="宋体" w:cstheme="minorHAnsi"/>
          <w:szCs w:val="21"/>
          <w:lang w:val="en-GB" w:eastAsia="ko-KR"/>
        </w:rPr>
        <w:t>*</w:t>
      </w:r>
      <w:r w:rsidR="00F23A20" w:rsidRPr="00B93E59">
        <w:rPr>
          <w:rFonts w:eastAsia="宋体" w:cstheme="minorHAnsi"/>
          <w:szCs w:val="21"/>
          <w:lang w:val="en-GB"/>
        </w:rPr>
        <w:t>Trs</w:t>
      </w:r>
      <w:r w:rsidR="00F23A20" w:rsidRPr="00B93E59">
        <w:rPr>
          <w:rFonts w:eastAsia="宋体" w:cstheme="minorHAnsi"/>
          <w:szCs w:val="21"/>
          <w:lang w:val="en-GB" w:eastAsia="ko-KR"/>
        </w:rPr>
        <w:t xml:space="preserve"> ms</w:t>
      </w:r>
      <w:r w:rsidR="00F23A20">
        <w:rPr>
          <w:rFonts w:eastAsia="宋体" w:cstheme="minorHAnsi"/>
          <w:szCs w:val="21"/>
          <w:lang w:val="en-GB" w:eastAsia="ko-KR"/>
        </w:rPr>
        <w:t xml:space="preserve"> for FR2</w:t>
      </w:r>
      <w:r w:rsidR="00F23A20" w:rsidRPr="00B93E59">
        <w:rPr>
          <w:rFonts w:eastAsia="宋体" w:cstheme="minorHAnsi"/>
          <w:szCs w:val="21"/>
          <w:lang w:val="en-GB" w:eastAsia="ko-KR"/>
        </w:rPr>
        <w:t>.</w:t>
      </w:r>
    </w:p>
    <w:p w14:paraId="0A8F0445" w14:textId="7945EC11" w:rsidR="00F23A20" w:rsidRPr="00B22A4E" w:rsidRDefault="00F23A20" w:rsidP="00B93E59">
      <w:pPr>
        <w:pStyle w:val="af5"/>
        <w:numPr>
          <w:ilvl w:val="0"/>
          <w:numId w:val="35"/>
        </w:numPr>
        <w:rPr>
          <w:rFonts w:cstheme="minorHAnsi"/>
          <w:szCs w:val="21"/>
        </w:rPr>
      </w:pPr>
      <w:r w:rsidRPr="00B93E59">
        <w:rPr>
          <w:rFonts w:eastAsia="宋体" w:cstheme="minorHAnsi"/>
          <w:szCs w:val="21"/>
          <w:lang w:val="en-GB"/>
        </w:rPr>
        <w:t>T</w:t>
      </w:r>
      <w:r w:rsidRPr="00B93E59">
        <w:rPr>
          <w:rFonts w:eastAsia="宋体" w:cstheme="minorHAnsi"/>
          <w:szCs w:val="21"/>
          <w:vertAlign w:val="subscript"/>
          <w:lang w:val="en-GB"/>
        </w:rPr>
        <w:t>∆</w:t>
      </w:r>
      <w:r>
        <w:rPr>
          <w:rFonts w:eastAsia="宋体" w:cstheme="minorHAnsi"/>
          <w:szCs w:val="21"/>
          <w:lang w:val="en-GB"/>
        </w:rPr>
        <w:t xml:space="preserve">: It </w:t>
      </w:r>
      <w:r w:rsidRPr="00B93E59">
        <w:rPr>
          <w:rFonts w:eastAsia="宋体" w:cstheme="minorHAnsi"/>
          <w:szCs w:val="21"/>
          <w:lang w:val="en-GB"/>
        </w:rPr>
        <w:t xml:space="preserve">is </w:t>
      </w:r>
      <w:r>
        <w:rPr>
          <w:rFonts w:eastAsia="宋体" w:cstheme="minorHAnsi"/>
          <w:szCs w:val="21"/>
          <w:lang w:val="en-GB"/>
        </w:rPr>
        <w:t xml:space="preserve">the </w:t>
      </w:r>
      <w:r w:rsidRPr="00B93E59">
        <w:rPr>
          <w:rFonts w:eastAsia="宋体" w:cstheme="minorHAnsi"/>
          <w:szCs w:val="21"/>
          <w:lang w:val="en-GB"/>
        </w:rPr>
        <w:t xml:space="preserve">time for </w:t>
      </w:r>
      <w:r>
        <w:rPr>
          <w:rFonts w:eastAsia="宋体" w:cstheme="minorHAnsi"/>
          <w:szCs w:val="21"/>
          <w:lang w:val="en-GB"/>
        </w:rPr>
        <w:t xml:space="preserve">time/frequency </w:t>
      </w:r>
      <w:r w:rsidRPr="00B93E59">
        <w:rPr>
          <w:rFonts w:eastAsia="宋体" w:cstheme="minorHAnsi"/>
          <w:szCs w:val="21"/>
          <w:lang w:val="en-GB"/>
        </w:rPr>
        <w:t xml:space="preserve">fine tracking. </w:t>
      </w:r>
      <w:r w:rsidR="002F79CD">
        <w:rPr>
          <w:rFonts w:eastAsia="宋体" w:cstheme="minorHAnsi"/>
          <w:szCs w:val="21"/>
          <w:lang w:val="en-GB"/>
        </w:rPr>
        <w:t xml:space="preserve">Even if </w:t>
      </w:r>
      <w:r w:rsidR="0048405E" w:rsidRPr="0048405E">
        <w:rPr>
          <w:rFonts w:eastAsia="宋体" w:cstheme="minorHAnsi"/>
          <w:szCs w:val="21"/>
          <w:lang w:val="en-GB"/>
        </w:rPr>
        <w:t>RRM and RLM/BFD</w:t>
      </w:r>
      <w:r w:rsidR="0048405E">
        <w:rPr>
          <w:rFonts w:eastAsia="宋体" w:cstheme="minorHAnsi"/>
          <w:szCs w:val="21"/>
          <w:lang w:val="en-GB"/>
        </w:rPr>
        <w:t xml:space="preserve"> measurement</w:t>
      </w:r>
      <w:r w:rsidR="002F79CD">
        <w:rPr>
          <w:rFonts w:eastAsia="宋体" w:cstheme="minorHAnsi"/>
          <w:szCs w:val="21"/>
          <w:lang w:val="en-GB"/>
        </w:rPr>
        <w:t xml:space="preserve"> on deactivated</w:t>
      </w:r>
      <w:r w:rsidR="00DE5E3B">
        <w:rPr>
          <w:rFonts w:eastAsia="宋体" w:cstheme="minorHAnsi"/>
          <w:szCs w:val="21"/>
          <w:lang w:val="en-GB"/>
        </w:rPr>
        <w:t xml:space="preserve"> PSCell is ongoing, </w:t>
      </w:r>
      <w:r w:rsidR="00DE5E3B" w:rsidRPr="00DE5E3B">
        <w:rPr>
          <w:rFonts w:eastAsia="宋体" w:cstheme="minorHAnsi"/>
          <w:szCs w:val="21"/>
          <w:lang w:val="en-GB"/>
        </w:rPr>
        <w:t>accurate time/frequency tracking may not be well guaranteed.</w:t>
      </w:r>
      <w:r w:rsidR="00B22A4E">
        <w:rPr>
          <w:rFonts w:eastAsia="宋体" w:cstheme="minorHAnsi"/>
          <w:szCs w:val="21"/>
          <w:lang w:val="en-GB"/>
        </w:rPr>
        <w:t xml:space="preserve"> Therefor</w:t>
      </w:r>
      <w:r w:rsidR="0048405E">
        <w:rPr>
          <w:rFonts w:eastAsia="宋体" w:cstheme="minorHAnsi"/>
          <w:szCs w:val="21"/>
          <w:lang w:val="en-GB"/>
        </w:rPr>
        <w:t>e</w:t>
      </w:r>
      <w:r w:rsidR="00DE5E3B" w:rsidRPr="00DE5E3B">
        <w:rPr>
          <w:rFonts w:eastAsia="宋体" w:cstheme="minorHAnsi"/>
          <w:szCs w:val="21"/>
          <w:lang w:val="en-GB"/>
        </w:rPr>
        <w:t xml:space="preserve"> </w:t>
      </w:r>
      <w:r w:rsidRPr="00B93E59">
        <w:rPr>
          <w:rFonts w:eastAsia="宋体" w:cstheme="minorHAnsi"/>
          <w:szCs w:val="21"/>
          <w:lang w:val="en-GB"/>
        </w:rPr>
        <w:t>T</w:t>
      </w:r>
      <w:r w:rsidRPr="00B93E59">
        <w:rPr>
          <w:rFonts w:eastAsia="宋体" w:cstheme="minorHAnsi"/>
          <w:szCs w:val="21"/>
          <w:vertAlign w:val="subscript"/>
          <w:lang w:val="en-GB"/>
        </w:rPr>
        <w:t>∆</w:t>
      </w:r>
      <w:r w:rsidRPr="00B93E59">
        <w:rPr>
          <w:rFonts w:eastAsia="宋体" w:cstheme="minorHAnsi"/>
          <w:szCs w:val="21"/>
          <w:lang w:val="en-GB"/>
        </w:rPr>
        <w:t xml:space="preserve"> = 1</w:t>
      </w:r>
      <w:r w:rsidRPr="00B93E59">
        <w:rPr>
          <w:rFonts w:eastAsia="宋体" w:cstheme="minorHAnsi"/>
          <w:szCs w:val="21"/>
          <w:lang w:val="en-GB" w:eastAsia="fr-FR"/>
        </w:rPr>
        <w:t>*</w:t>
      </w:r>
      <w:r w:rsidRPr="00B93E59">
        <w:rPr>
          <w:rFonts w:eastAsia="宋体" w:cstheme="minorHAnsi"/>
          <w:szCs w:val="21"/>
          <w:lang w:val="en-GB"/>
        </w:rPr>
        <w:t>Trs ms</w:t>
      </w:r>
      <w:r w:rsidR="00B22A4E">
        <w:rPr>
          <w:rFonts w:eastAsia="宋体" w:cstheme="minorHAnsi"/>
          <w:szCs w:val="21"/>
          <w:lang w:val="en-GB"/>
        </w:rPr>
        <w:t xml:space="preserve"> is needed</w:t>
      </w:r>
      <w:r w:rsidRPr="00B93E59">
        <w:rPr>
          <w:rFonts w:eastAsia="宋体" w:cstheme="minorHAnsi"/>
          <w:szCs w:val="21"/>
          <w:lang w:val="en-GB"/>
        </w:rPr>
        <w:t>.</w:t>
      </w:r>
    </w:p>
    <w:p w14:paraId="2FEB79F1" w14:textId="55F00C5D" w:rsidR="00B93E59" w:rsidRPr="00657713" w:rsidRDefault="00B22A4E" w:rsidP="00657713">
      <w:pPr>
        <w:pStyle w:val="af5"/>
        <w:numPr>
          <w:ilvl w:val="0"/>
          <w:numId w:val="35"/>
        </w:numPr>
        <w:rPr>
          <w:rFonts w:cstheme="minorHAnsi"/>
          <w:szCs w:val="21"/>
        </w:rPr>
      </w:pPr>
      <w:r w:rsidRPr="00B93E59">
        <w:rPr>
          <w:rFonts w:eastAsia="宋体" w:cstheme="minorHAnsi"/>
          <w:szCs w:val="21"/>
          <w:lang w:val="en-GB"/>
        </w:rPr>
        <w:t>T</w:t>
      </w:r>
      <w:r w:rsidRPr="00B93E59">
        <w:rPr>
          <w:rFonts w:eastAsia="宋体" w:cstheme="minorHAnsi"/>
          <w:szCs w:val="21"/>
          <w:vertAlign w:val="subscript"/>
          <w:lang w:val="en-GB"/>
        </w:rPr>
        <w:t>PSCell_DU</w:t>
      </w:r>
      <w:r>
        <w:rPr>
          <w:rFonts w:ascii="Times New Roman" w:eastAsia="宋体" w:hAnsi="Times New Roman" w:cs="Times New Roman"/>
          <w:sz w:val="18"/>
          <w:szCs w:val="18"/>
          <w:lang w:val="en-GB"/>
        </w:rPr>
        <w:t xml:space="preserve">: </w:t>
      </w:r>
      <w:r w:rsidRPr="00B22A4E">
        <w:t>We see no</w:t>
      </w:r>
      <w:r>
        <w:t xml:space="preserve"> difference between the existing PSCell addition and PSCell activation from deactivated mode in RACH procedure. T</w:t>
      </w:r>
      <w:r w:rsidRPr="00B93E59">
        <w:t xml:space="preserve">his </w:t>
      </w:r>
      <w:r>
        <w:t>part can be the same as the existing PSCell addition.</w:t>
      </w:r>
    </w:p>
    <w:p w14:paraId="34DA3CFC" w14:textId="6DFCB3B5" w:rsidR="0048405E" w:rsidRPr="0048405E" w:rsidRDefault="00BC2813" w:rsidP="00657713">
      <w:pPr>
        <w:spacing w:beforeLines="50" w:before="120"/>
        <w:rPr>
          <w:b/>
          <w:szCs w:val="20"/>
          <w:lang w:eastAsia="x-none"/>
        </w:rPr>
      </w:pPr>
      <w:r w:rsidRPr="00643A5A">
        <w:rPr>
          <w:b/>
          <w:szCs w:val="20"/>
          <w:lang w:eastAsia="x-none"/>
        </w:rPr>
        <w:t xml:space="preserve">Proposal </w:t>
      </w:r>
      <w:r w:rsidR="00725367">
        <w:rPr>
          <w:b/>
          <w:szCs w:val="20"/>
          <w:lang w:eastAsia="x-none"/>
        </w:rPr>
        <w:t>5</w:t>
      </w:r>
      <w:r w:rsidRPr="00643A5A">
        <w:rPr>
          <w:b/>
          <w:szCs w:val="20"/>
          <w:lang w:eastAsia="x-none"/>
        </w:rPr>
        <w:t xml:space="preserve">: </w:t>
      </w:r>
      <w:r w:rsidR="0048405E">
        <w:rPr>
          <w:b/>
          <w:szCs w:val="20"/>
          <w:lang w:eastAsia="x-none"/>
        </w:rPr>
        <w:t xml:space="preserve">Delay requirement for </w:t>
      </w:r>
      <w:r w:rsidR="0048405E" w:rsidRPr="0048405E">
        <w:rPr>
          <w:b/>
          <w:szCs w:val="20"/>
          <w:lang w:eastAsia="x-none"/>
        </w:rPr>
        <w:t xml:space="preserve">RACH based PSCell activation </w:t>
      </w:r>
      <w:r w:rsidR="0048405E">
        <w:rPr>
          <w:b/>
          <w:szCs w:val="20"/>
          <w:lang w:eastAsia="x-none"/>
        </w:rPr>
        <w:t>from deactivated state</w:t>
      </w:r>
      <w:r w:rsidR="0048405E" w:rsidRPr="0048405E">
        <w:rPr>
          <w:b/>
          <w:szCs w:val="20"/>
          <w:lang w:eastAsia="x-none"/>
        </w:rPr>
        <w:t xml:space="preserve"> can be defined as </w:t>
      </w:r>
    </w:p>
    <w:p w14:paraId="33626E55" w14:textId="77777777" w:rsidR="0048405E" w:rsidRPr="00485AB9" w:rsidRDefault="0048405E" w:rsidP="00AB4742">
      <w:pPr>
        <w:ind w:firstLineChars="100" w:firstLine="211"/>
        <w:jc w:val="center"/>
        <w:rPr>
          <w:rFonts w:eastAsia="宋体"/>
          <w:b/>
        </w:rPr>
      </w:pPr>
      <w:r w:rsidRPr="00485AB9">
        <w:rPr>
          <w:b/>
        </w:rPr>
        <w:t>T</w:t>
      </w:r>
      <w:r w:rsidRPr="00485AB9">
        <w:rPr>
          <w:b/>
          <w:vertAlign w:val="subscript"/>
        </w:rPr>
        <w:t>config_PSCell</w:t>
      </w:r>
      <w:r w:rsidRPr="00485AB9">
        <w:rPr>
          <w:b/>
        </w:rPr>
        <w:t xml:space="preserve"> = T</w:t>
      </w:r>
      <w:r w:rsidRPr="00485AB9">
        <w:rPr>
          <w:b/>
          <w:vertAlign w:val="subscript"/>
        </w:rPr>
        <w:t>RRC_delay</w:t>
      </w:r>
      <w:r w:rsidRPr="00485AB9">
        <w:rPr>
          <w:b/>
        </w:rPr>
        <w:t xml:space="preserve"> + T</w:t>
      </w:r>
      <w:r w:rsidRPr="00485AB9">
        <w:rPr>
          <w:b/>
          <w:vertAlign w:val="subscript"/>
        </w:rPr>
        <w:t>processing</w:t>
      </w:r>
      <w:r w:rsidRPr="00485AB9">
        <w:rPr>
          <w:b/>
        </w:rPr>
        <w:t xml:space="preserve"> + T</w:t>
      </w:r>
      <w:r w:rsidRPr="00485AB9">
        <w:rPr>
          <w:b/>
          <w:vertAlign w:val="subscript"/>
        </w:rPr>
        <w:t>search</w:t>
      </w:r>
      <w:r w:rsidRPr="00485AB9">
        <w:rPr>
          <w:b/>
        </w:rPr>
        <w:t xml:space="preserve"> + T</w:t>
      </w:r>
      <w:r w:rsidRPr="00485AB9">
        <w:rPr>
          <w:rFonts w:eastAsia="MS Gothic"/>
          <w:b/>
          <w:vertAlign w:val="subscript"/>
        </w:rPr>
        <w:t>∆</w:t>
      </w:r>
      <w:r w:rsidRPr="00485AB9">
        <w:rPr>
          <w:b/>
        </w:rPr>
        <w:t xml:space="preserve"> + T</w:t>
      </w:r>
      <w:r w:rsidRPr="00485AB9">
        <w:rPr>
          <w:b/>
          <w:vertAlign w:val="subscript"/>
        </w:rPr>
        <w:t>PSCell_ DU</w:t>
      </w:r>
      <w:r w:rsidRPr="00485AB9">
        <w:rPr>
          <w:b/>
        </w:rPr>
        <w:t xml:space="preserve"> + 2 ms</w:t>
      </w:r>
    </w:p>
    <w:p w14:paraId="622F8419" w14:textId="7506AC9D" w:rsidR="0048405E" w:rsidRPr="0048405E" w:rsidRDefault="0048405E" w:rsidP="0048405E">
      <w:pPr>
        <w:pStyle w:val="af5"/>
        <w:numPr>
          <w:ilvl w:val="1"/>
          <w:numId w:val="24"/>
        </w:numPr>
        <w:spacing w:after="120"/>
        <w:rPr>
          <w:b/>
          <w:lang w:eastAsia="zh-CN"/>
        </w:rPr>
      </w:pPr>
      <w:r w:rsidRPr="00485AB9">
        <w:rPr>
          <w:b/>
        </w:rPr>
        <w:t>T</w:t>
      </w:r>
      <w:r w:rsidRPr="00485AB9">
        <w:rPr>
          <w:b/>
          <w:vertAlign w:val="subscript"/>
        </w:rPr>
        <w:t>processing</w:t>
      </w:r>
      <w:r w:rsidRPr="00485AB9">
        <w:rPr>
          <w:b/>
          <w:lang w:eastAsia="zh-CN"/>
        </w:rPr>
        <w:t xml:space="preserve"> can be 20ms </w:t>
      </w:r>
      <w:r w:rsidR="00FE263B">
        <w:rPr>
          <w:b/>
          <w:lang w:eastAsia="zh-CN"/>
        </w:rPr>
        <w:t xml:space="preserve">if </w:t>
      </w:r>
      <w:r w:rsidR="00A01ADE" w:rsidRPr="00FE263B">
        <w:rPr>
          <w:b/>
          <w:lang w:eastAsia="zh-CN"/>
        </w:rPr>
        <w:t>any PSCell parameter is modified</w:t>
      </w:r>
      <w:r w:rsidRPr="00FE263B">
        <w:rPr>
          <w:b/>
          <w:lang w:eastAsia="zh-CN"/>
        </w:rPr>
        <w:t xml:space="preserve">, and 0ms </w:t>
      </w:r>
      <w:r w:rsidR="00A01ADE" w:rsidRPr="00FE263B">
        <w:rPr>
          <w:b/>
          <w:lang w:eastAsia="zh-CN"/>
        </w:rPr>
        <w:t>otherwise</w:t>
      </w:r>
      <w:r w:rsidRPr="00FE263B">
        <w:rPr>
          <w:b/>
          <w:lang w:eastAsia="zh-CN"/>
        </w:rPr>
        <w:t>.</w:t>
      </w:r>
    </w:p>
    <w:p w14:paraId="765F12C8" w14:textId="306B1176" w:rsidR="0048405E" w:rsidRDefault="0048405E" w:rsidP="0048405E">
      <w:pPr>
        <w:pStyle w:val="af5"/>
        <w:numPr>
          <w:ilvl w:val="1"/>
          <w:numId w:val="24"/>
        </w:numPr>
        <w:spacing w:after="120"/>
        <w:rPr>
          <w:b/>
          <w:lang w:eastAsia="zh-CN"/>
        </w:rPr>
      </w:pPr>
      <w:r w:rsidRPr="00485AB9">
        <w:rPr>
          <w:b/>
        </w:rPr>
        <w:t>T</w:t>
      </w:r>
      <w:r w:rsidRPr="00485AB9">
        <w:rPr>
          <w:rFonts w:eastAsia="MS Gothic"/>
          <w:b/>
          <w:vertAlign w:val="subscript"/>
        </w:rPr>
        <w:t>∆</w:t>
      </w:r>
      <w:r w:rsidRPr="00485AB9">
        <w:rPr>
          <w:b/>
        </w:rPr>
        <w:t xml:space="preserve"> </w:t>
      </w:r>
      <w:r w:rsidRPr="00485AB9">
        <w:rPr>
          <w:b/>
          <w:lang w:eastAsia="zh-CN"/>
        </w:rPr>
        <w:t>remain</w:t>
      </w:r>
      <w:r>
        <w:rPr>
          <w:b/>
          <w:lang w:eastAsia="zh-CN"/>
        </w:rPr>
        <w:t>s</w:t>
      </w:r>
      <w:r w:rsidRPr="00485AB9">
        <w:rPr>
          <w:b/>
          <w:lang w:eastAsia="zh-CN"/>
        </w:rPr>
        <w:t xml:space="preserve"> unchanged</w:t>
      </w:r>
      <w:r w:rsidR="004B176E">
        <w:rPr>
          <w:b/>
          <w:lang w:eastAsia="zh-CN"/>
        </w:rPr>
        <w:t xml:space="preserve"> and is</w:t>
      </w:r>
      <w:r w:rsidR="004B176E" w:rsidRPr="004B176E">
        <w:rPr>
          <w:b/>
        </w:rPr>
        <w:t xml:space="preserve"> 1*Trs ms</w:t>
      </w:r>
      <w:r w:rsidRPr="00485AB9">
        <w:rPr>
          <w:b/>
          <w:lang w:eastAsia="zh-CN"/>
        </w:rPr>
        <w:t>.</w:t>
      </w:r>
    </w:p>
    <w:p w14:paraId="1D20A8FF" w14:textId="2B01E4F8" w:rsidR="004B3299" w:rsidRPr="00657713" w:rsidRDefault="0048405E" w:rsidP="00657713">
      <w:pPr>
        <w:numPr>
          <w:ilvl w:val="0"/>
          <w:numId w:val="32"/>
        </w:numPr>
        <w:spacing w:beforeLines="50" w:before="120" w:after="120"/>
        <w:ind w:left="618"/>
        <w:rPr>
          <w:rFonts w:eastAsia="宋体"/>
          <w:b/>
          <w:u w:val="single"/>
        </w:rPr>
      </w:pPr>
      <w:r w:rsidRPr="00657713">
        <w:rPr>
          <w:rFonts w:eastAsia="宋体"/>
          <w:b/>
          <w:u w:val="single"/>
        </w:rPr>
        <w:t>RACH-less SCG activation</w:t>
      </w:r>
    </w:p>
    <w:p w14:paraId="27472BFD" w14:textId="2A77186D" w:rsidR="002A3204" w:rsidRDefault="004B3299" w:rsidP="002A3204">
      <w:pPr>
        <w:spacing w:after="180"/>
        <w:ind w:left="620"/>
      </w:pPr>
      <w:r>
        <w:t>As RAN2’s agreements</w:t>
      </w:r>
      <w:r w:rsidR="000C5869">
        <w:t xml:space="preserve">, one of the </w:t>
      </w:r>
      <w:r w:rsidR="00D40080">
        <w:t xml:space="preserve">conditions for RACH-less SCG activation is that </w:t>
      </w:r>
      <w:r w:rsidR="00D40080" w:rsidRPr="004B3299">
        <w:t xml:space="preserve">TAT is running and </w:t>
      </w:r>
      <w:r w:rsidR="00C346C5">
        <w:t xml:space="preserve">TA </w:t>
      </w:r>
      <w:r w:rsidR="00D40080" w:rsidRPr="004B3299">
        <w:t>is regarded as valid</w:t>
      </w:r>
      <w:r w:rsidR="00D40080">
        <w:t>. RAN2 also reached the agreement</w:t>
      </w:r>
      <w:r>
        <w:t xml:space="preserve"> </w:t>
      </w:r>
      <w:r w:rsidR="000C5869">
        <w:t>“</w:t>
      </w:r>
      <w:r w:rsidR="000C5869" w:rsidRPr="000C5869">
        <w:t>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w:t>
      </w:r>
      <w:r w:rsidR="000C5869">
        <w:t>”</w:t>
      </w:r>
      <w:r w:rsidR="00D40080">
        <w:t xml:space="preserve">. In our </w:t>
      </w:r>
      <w:r w:rsidR="00C346C5">
        <w:t>understanding</w:t>
      </w:r>
      <w:r w:rsidR="00D40080">
        <w:t>,</w:t>
      </w:r>
      <w:r w:rsidR="000C5869">
        <w:t xml:space="preserve"> if network does not know the TCI state status, it is not possible for network to active a suitable TCI state or ensure the previously activated TCI state </w:t>
      </w:r>
      <w:r w:rsidR="00D40080">
        <w:t xml:space="preserve">still </w:t>
      </w:r>
      <w:r w:rsidR="000C5869">
        <w:t xml:space="preserve">suitable. </w:t>
      </w:r>
      <w:r w:rsidR="00D40080">
        <w:t xml:space="preserve">So known </w:t>
      </w:r>
      <w:r w:rsidR="00D40080" w:rsidRPr="004B3299">
        <w:t xml:space="preserve">TCI state </w:t>
      </w:r>
      <w:r w:rsidR="00D40080">
        <w:t>at both UE and network should be another condition for RACH-less SCG activation.</w:t>
      </w:r>
      <w:r w:rsidR="002A3204">
        <w:t xml:space="preserve"> To get to know the TCI state, we think BFD should be configured and no BF is detected. </w:t>
      </w:r>
    </w:p>
    <w:p w14:paraId="60E27D62" w14:textId="2FB0A8C4" w:rsidR="004B3299" w:rsidRDefault="002A3204" w:rsidP="002A3204">
      <w:pPr>
        <w:spacing w:after="180"/>
        <w:ind w:left="620"/>
      </w:pPr>
      <w:r>
        <w:t xml:space="preserve">In summary, </w:t>
      </w:r>
      <w:r w:rsidR="004B3299">
        <w:t>RACH-less based SCG activation shall met the following conditions</w:t>
      </w:r>
    </w:p>
    <w:p w14:paraId="6BF0FD01" w14:textId="0501F28E" w:rsidR="004B3299" w:rsidRDefault="004B3299" w:rsidP="004B3299">
      <w:pPr>
        <w:pStyle w:val="af5"/>
        <w:numPr>
          <w:ilvl w:val="0"/>
          <w:numId w:val="35"/>
        </w:numPr>
      </w:pPr>
      <w:r w:rsidRPr="004B3299">
        <w:rPr>
          <w:lang w:eastAsia="zh-CN"/>
        </w:rPr>
        <w:t xml:space="preserve">TAT is running and </w:t>
      </w:r>
      <w:r w:rsidR="00C346C5">
        <w:rPr>
          <w:lang w:eastAsia="zh-CN"/>
        </w:rPr>
        <w:t xml:space="preserve">TA </w:t>
      </w:r>
      <w:r w:rsidRPr="004B3299">
        <w:rPr>
          <w:lang w:eastAsia="zh-CN"/>
        </w:rPr>
        <w:t>is regarded as valid</w:t>
      </w:r>
      <w:r w:rsidR="00E37BFA">
        <w:t>,</w:t>
      </w:r>
    </w:p>
    <w:p w14:paraId="5B0577A6" w14:textId="6DB50A2A" w:rsidR="000C5869" w:rsidRDefault="004B3299" w:rsidP="004B3299">
      <w:pPr>
        <w:pStyle w:val="af5"/>
        <w:numPr>
          <w:ilvl w:val="0"/>
          <w:numId w:val="35"/>
        </w:numPr>
      </w:pPr>
      <w:r w:rsidRPr="004B3299">
        <w:t xml:space="preserve">TCI state </w:t>
      </w:r>
      <w:r w:rsidR="000C5869">
        <w:t>is known for both UE and network</w:t>
      </w:r>
      <w:r w:rsidR="00E37BFA">
        <w:t>,</w:t>
      </w:r>
    </w:p>
    <w:p w14:paraId="7AB6823B" w14:textId="7772691E" w:rsidR="002A3204" w:rsidRDefault="002A3204" w:rsidP="004B3299">
      <w:pPr>
        <w:pStyle w:val="af5"/>
        <w:numPr>
          <w:ilvl w:val="0"/>
          <w:numId w:val="35"/>
        </w:numPr>
      </w:pPr>
      <w:r>
        <w:t>BFD should be configured and no BF is detected.</w:t>
      </w:r>
    </w:p>
    <w:p w14:paraId="5DA1BA6B" w14:textId="2A85580B" w:rsidR="000C5869" w:rsidRDefault="000C5869" w:rsidP="00AA230A">
      <w:pPr>
        <w:ind w:left="620"/>
      </w:pPr>
    </w:p>
    <w:p w14:paraId="7D3CB781" w14:textId="7040C6E4" w:rsidR="00AA230A" w:rsidRDefault="00AA230A" w:rsidP="00C346C5">
      <w:pPr>
        <w:spacing w:after="180"/>
        <w:ind w:left="620"/>
      </w:pPr>
      <w:r>
        <w:t xml:space="preserve">We propose that the RACH-less SCG activation delay can be specified as below. The starting point of the delay is defined upon receiving the SCG activation command, </w:t>
      </w:r>
      <w:r w:rsidR="00AB4742">
        <w:t>and the ending</w:t>
      </w:r>
      <w:r>
        <w:t xml:space="preserve"> point upon transmit</w:t>
      </w:r>
      <w:r w:rsidR="00AB4742">
        <w:t>t</w:t>
      </w:r>
      <w:r>
        <w:t xml:space="preserve">ing </w:t>
      </w:r>
      <w:r w:rsidRPr="00691C10">
        <w:rPr>
          <w:rFonts w:hint="eastAsia"/>
        </w:rPr>
        <w:t xml:space="preserve">PUSCH </w:t>
      </w:r>
      <w:r>
        <w:t>on the PSCell.</w:t>
      </w:r>
    </w:p>
    <w:p w14:paraId="60AC67D5" w14:textId="078D2EA5" w:rsidR="00AB4742" w:rsidRPr="00AB4742" w:rsidRDefault="00AA230A" w:rsidP="00AB4742">
      <w:pPr>
        <w:ind w:leftChars="200" w:left="420"/>
        <w:jc w:val="center"/>
        <w:rPr>
          <w:rFonts w:eastAsia="宋体"/>
        </w:rPr>
      </w:pPr>
      <w:r w:rsidRPr="003C6A2C">
        <w:t>T</w:t>
      </w:r>
      <w:r w:rsidRPr="003C6A2C">
        <w:rPr>
          <w:vertAlign w:val="subscript"/>
        </w:rPr>
        <w:t>config_PSCell</w:t>
      </w:r>
      <w:r w:rsidRPr="003C6A2C">
        <w:t xml:space="preserve"> =T</w:t>
      </w:r>
      <w:r w:rsidRPr="003C6A2C">
        <w:rPr>
          <w:vertAlign w:val="subscript"/>
        </w:rPr>
        <w:t>RRC_delay</w:t>
      </w:r>
      <w:r w:rsidRPr="003C6A2C">
        <w:t xml:space="preserve"> + T</w:t>
      </w:r>
      <w:r w:rsidRPr="003C6A2C">
        <w:rPr>
          <w:vertAlign w:val="subscript"/>
        </w:rPr>
        <w:t>processing</w:t>
      </w:r>
      <w:r w:rsidRPr="003C6A2C">
        <w:t xml:space="preserve"> +</w:t>
      </w:r>
      <w:r w:rsidR="00AB4742">
        <w:t>[</w:t>
      </w:r>
      <w:r w:rsidRPr="003C6A2C">
        <w:t>T</w:t>
      </w:r>
      <w:r w:rsidRPr="003C6A2C">
        <w:rPr>
          <w:vertAlign w:val="subscript"/>
        </w:rPr>
        <w:t>search</w:t>
      </w:r>
      <w:r w:rsidR="00AB4742">
        <w:t>]</w:t>
      </w:r>
      <w:r w:rsidRPr="003C6A2C">
        <w:t>+ T</w:t>
      </w:r>
      <w:r w:rsidRPr="003C6A2C">
        <w:rPr>
          <w:rFonts w:eastAsia="MS Gothic"/>
          <w:vertAlign w:val="subscript"/>
        </w:rPr>
        <w:t>∆</w:t>
      </w:r>
      <w:r w:rsidRPr="003C6A2C">
        <w:t>+T</w:t>
      </w:r>
      <w:r w:rsidRPr="003C6A2C">
        <w:rPr>
          <w:vertAlign w:val="subscript"/>
        </w:rPr>
        <w:t>IU</w:t>
      </w:r>
      <w:r w:rsidRPr="003C6A2C">
        <w:t xml:space="preserve"> + 2 ms</w:t>
      </w:r>
    </w:p>
    <w:p w14:paraId="5118469F" w14:textId="1A24ABDA" w:rsidR="00AB4742" w:rsidRDefault="00AB4742" w:rsidP="00AB4742">
      <w:pPr>
        <w:pStyle w:val="af5"/>
        <w:numPr>
          <w:ilvl w:val="0"/>
          <w:numId w:val="35"/>
        </w:numPr>
      </w:pPr>
      <w:r w:rsidRPr="00B93E59">
        <w:rPr>
          <w:rFonts w:eastAsia="宋体" w:cstheme="minorHAnsi"/>
          <w:szCs w:val="21"/>
          <w:u w:val="single"/>
          <w:lang w:val="en-GB"/>
        </w:rPr>
        <w:t>T</w:t>
      </w:r>
      <w:r w:rsidRPr="00B93E59">
        <w:rPr>
          <w:rFonts w:eastAsia="宋体" w:cstheme="minorHAnsi"/>
          <w:szCs w:val="21"/>
          <w:u w:val="single"/>
          <w:vertAlign w:val="subscript"/>
          <w:lang w:val="en-GB"/>
        </w:rPr>
        <w:t>processing</w:t>
      </w:r>
      <w:r>
        <w:rPr>
          <w:rFonts w:ascii="Times New Roman" w:eastAsia="宋体" w:hAnsi="Times New Roman" w:cs="Times New Roman"/>
          <w:sz w:val="18"/>
          <w:szCs w:val="18"/>
          <w:lang w:val="en-GB"/>
        </w:rPr>
        <w:t xml:space="preserve">: </w:t>
      </w:r>
      <w:r>
        <w:t>Similar as RACH based SCG activation</w:t>
      </w:r>
      <w:r w:rsidR="0049771D">
        <w:t xml:space="preserve">, if any parameter for PSCell is modified, </w:t>
      </w:r>
      <w:r w:rsidR="0049771D" w:rsidRPr="00AC01AD">
        <w:t xml:space="preserve">SW processing time </w:t>
      </w:r>
      <w:r w:rsidR="0049771D">
        <w:t xml:space="preserve">is </w:t>
      </w:r>
      <w:r w:rsidR="0049771D" w:rsidRPr="00AC01AD">
        <w:t>needed</w:t>
      </w:r>
      <w:r w:rsidR="0049771D">
        <w:t xml:space="preserve"> in UE and </w:t>
      </w:r>
      <w:r w:rsidR="0049771D" w:rsidRPr="00B93E59">
        <w:t>T</w:t>
      </w:r>
      <w:r w:rsidR="0049771D" w:rsidRPr="00B93E59">
        <w:rPr>
          <w:vertAlign w:val="subscript"/>
        </w:rPr>
        <w:t>processing</w:t>
      </w:r>
      <w:r w:rsidR="0049771D">
        <w:t xml:space="preserve"> can be 20ms. Otherwise </w:t>
      </w:r>
      <w:r w:rsidR="0049771D" w:rsidRPr="00B93E59">
        <w:t>T</w:t>
      </w:r>
      <w:r w:rsidR="0049771D" w:rsidRPr="00B93E59">
        <w:rPr>
          <w:vertAlign w:val="subscript"/>
        </w:rPr>
        <w:t>processing</w:t>
      </w:r>
      <w:r w:rsidR="0049771D">
        <w:t xml:space="preserve"> can be 0ms.</w:t>
      </w:r>
    </w:p>
    <w:p w14:paraId="2B5A1F59" w14:textId="0430B63C" w:rsidR="00AB4742" w:rsidRPr="00F23A20" w:rsidRDefault="00AB4742" w:rsidP="00AB4742">
      <w:pPr>
        <w:pStyle w:val="af5"/>
        <w:numPr>
          <w:ilvl w:val="0"/>
          <w:numId w:val="35"/>
        </w:numPr>
      </w:pPr>
      <w:r w:rsidRPr="00B93E59">
        <w:rPr>
          <w:rFonts w:eastAsia="宋体" w:cstheme="minorHAnsi"/>
          <w:szCs w:val="21"/>
          <w:lang w:val="en-GB"/>
        </w:rPr>
        <w:t>T</w:t>
      </w:r>
      <w:r w:rsidRPr="00B93E59">
        <w:rPr>
          <w:rFonts w:eastAsia="宋体" w:cstheme="minorHAnsi"/>
          <w:szCs w:val="21"/>
          <w:vertAlign w:val="subscript"/>
          <w:lang w:val="en-GB"/>
        </w:rPr>
        <w:t>search</w:t>
      </w:r>
      <w:r>
        <w:rPr>
          <w:rFonts w:ascii="Times New Roman" w:eastAsia="宋体" w:hAnsi="Times New Roman" w:cs="Times New Roman"/>
          <w:sz w:val="18"/>
          <w:szCs w:val="18"/>
          <w:lang w:val="en-GB"/>
        </w:rPr>
        <w:t>:</w:t>
      </w:r>
      <w:r>
        <w:t xml:space="preserve"> As known TCI state is the condition for RACH-less SCG activation, cell search is not needed</w:t>
      </w:r>
      <w:r w:rsidRPr="00B93E59">
        <w:rPr>
          <w:rFonts w:eastAsia="宋体" w:cstheme="minorHAnsi"/>
          <w:szCs w:val="21"/>
          <w:lang w:val="en-GB" w:eastAsia="ko-KR"/>
        </w:rPr>
        <w:t>.</w:t>
      </w:r>
      <w:r>
        <w:rPr>
          <w:rFonts w:eastAsia="宋体" w:cstheme="minorHAnsi"/>
          <w:szCs w:val="21"/>
          <w:lang w:val="en-GB" w:eastAsia="ko-KR"/>
        </w:rPr>
        <w:t xml:space="preserve"> Therefore </w:t>
      </w:r>
      <w:r w:rsidRPr="00B93E59">
        <w:rPr>
          <w:rFonts w:eastAsia="宋体" w:cstheme="minorHAnsi"/>
          <w:szCs w:val="21"/>
          <w:lang w:val="en-GB"/>
        </w:rPr>
        <w:t>T</w:t>
      </w:r>
      <w:r w:rsidRPr="00B93E59">
        <w:rPr>
          <w:rFonts w:eastAsia="宋体" w:cstheme="minorHAnsi"/>
          <w:szCs w:val="21"/>
          <w:vertAlign w:val="subscript"/>
          <w:lang w:val="en-GB"/>
        </w:rPr>
        <w:t>search</w:t>
      </w:r>
      <w:r w:rsidRPr="00AB4742">
        <w:t xml:space="preserve"> </w:t>
      </w:r>
      <w:r>
        <w:t xml:space="preserve">= </w:t>
      </w:r>
      <w:r w:rsidRPr="00AB4742">
        <w:t>0ms.</w:t>
      </w:r>
    </w:p>
    <w:p w14:paraId="3B716E27" w14:textId="5BCBC84E" w:rsidR="00AB4742" w:rsidRPr="00B22A4E" w:rsidRDefault="00AB4742" w:rsidP="00AB4742">
      <w:pPr>
        <w:pStyle w:val="af5"/>
        <w:numPr>
          <w:ilvl w:val="0"/>
          <w:numId w:val="35"/>
        </w:numPr>
        <w:rPr>
          <w:rFonts w:cstheme="minorHAnsi"/>
          <w:szCs w:val="21"/>
        </w:rPr>
      </w:pPr>
      <w:r w:rsidRPr="00B93E59">
        <w:rPr>
          <w:rFonts w:eastAsia="宋体" w:cstheme="minorHAnsi"/>
          <w:szCs w:val="21"/>
          <w:lang w:val="en-GB"/>
        </w:rPr>
        <w:t>T</w:t>
      </w:r>
      <w:r w:rsidRPr="00B93E59">
        <w:rPr>
          <w:rFonts w:eastAsia="宋体" w:cstheme="minorHAnsi"/>
          <w:szCs w:val="21"/>
          <w:vertAlign w:val="subscript"/>
          <w:lang w:val="en-GB"/>
        </w:rPr>
        <w:t>∆</w:t>
      </w:r>
      <w:r>
        <w:rPr>
          <w:rFonts w:eastAsia="宋体" w:cstheme="minorHAnsi"/>
          <w:szCs w:val="21"/>
          <w:lang w:val="en-GB"/>
        </w:rPr>
        <w:t xml:space="preserve">: It </w:t>
      </w:r>
      <w:r w:rsidRPr="00B93E59">
        <w:rPr>
          <w:rFonts w:eastAsia="宋体" w:cstheme="minorHAnsi"/>
          <w:szCs w:val="21"/>
          <w:lang w:val="en-GB"/>
        </w:rPr>
        <w:t xml:space="preserve">is </w:t>
      </w:r>
      <w:r>
        <w:rPr>
          <w:rFonts w:eastAsia="宋体" w:cstheme="minorHAnsi"/>
          <w:szCs w:val="21"/>
          <w:lang w:val="en-GB"/>
        </w:rPr>
        <w:t xml:space="preserve">the </w:t>
      </w:r>
      <w:r w:rsidRPr="00B93E59">
        <w:rPr>
          <w:rFonts w:eastAsia="宋体" w:cstheme="minorHAnsi"/>
          <w:szCs w:val="21"/>
          <w:lang w:val="en-GB"/>
        </w:rPr>
        <w:t xml:space="preserve">time for </w:t>
      </w:r>
      <w:r>
        <w:rPr>
          <w:rFonts w:eastAsia="宋体" w:cstheme="minorHAnsi"/>
          <w:szCs w:val="21"/>
          <w:lang w:val="en-GB"/>
        </w:rPr>
        <w:t xml:space="preserve">time/frequency </w:t>
      </w:r>
      <w:r w:rsidRPr="00B93E59">
        <w:rPr>
          <w:rFonts w:eastAsia="宋体" w:cstheme="minorHAnsi"/>
          <w:szCs w:val="21"/>
          <w:lang w:val="en-GB"/>
        </w:rPr>
        <w:t xml:space="preserve">fine tracking. </w:t>
      </w:r>
      <w:r>
        <w:rPr>
          <w:rFonts w:eastAsia="宋体" w:cstheme="minorHAnsi"/>
          <w:szCs w:val="21"/>
          <w:lang w:val="en-GB"/>
        </w:rPr>
        <w:t xml:space="preserve">Even if </w:t>
      </w:r>
      <w:r w:rsidRPr="0048405E">
        <w:rPr>
          <w:rFonts w:eastAsia="宋体" w:cstheme="minorHAnsi"/>
          <w:szCs w:val="21"/>
          <w:lang w:val="en-GB"/>
        </w:rPr>
        <w:t>RLM/BFD</w:t>
      </w:r>
      <w:r>
        <w:rPr>
          <w:rFonts w:eastAsia="宋体" w:cstheme="minorHAnsi"/>
          <w:szCs w:val="21"/>
          <w:lang w:val="en-GB"/>
        </w:rPr>
        <w:t xml:space="preserve"> measurement on deactivated PSCell is ongoing, </w:t>
      </w:r>
      <w:r w:rsidRPr="00DE5E3B">
        <w:rPr>
          <w:rFonts w:eastAsia="宋体" w:cstheme="minorHAnsi"/>
          <w:szCs w:val="21"/>
          <w:lang w:val="en-GB"/>
        </w:rPr>
        <w:t>accurate time/frequency tracking may not be well guaranteed.</w:t>
      </w:r>
      <w:r>
        <w:rPr>
          <w:rFonts w:eastAsia="宋体" w:cstheme="minorHAnsi"/>
          <w:szCs w:val="21"/>
          <w:lang w:val="en-GB"/>
        </w:rPr>
        <w:t xml:space="preserve"> Therefore</w:t>
      </w:r>
      <w:r w:rsidRPr="00DE5E3B">
        <w:rPr>
          <w:rFonts w:eastAsia="宋体" w:cstheme="minorHAnsi"/>
          <w:szCs w:val="21"/>
          <w:lang w:val="en-GB"/>
        </w:rPr>
        <w:t xml:space="preserve"> </w:t>
      </w:r>
      <w:r w:rsidRPr="00B93E59">
        <w:rPr>
          <w:rFonts w:eastAsia="宋体" w:cstheme="minorHAnsi"/>
          <w:szCs w:val="21"/>
          <w:lang w:val="en-GB"/>
        </w:rPr>
        <w:t>T</w:t>
      </w:r>
      <w:r w:rsidRPr="00B93E59">
        <w:rPr>
          <w:rFonts w:eastAsia="宋体" w:cstheme="minorHAnsi"/>
          <w:szCs w:val="21"/>
          <w:vertAlign w:val="subscript"/>
          <w:lang w:val="en-GB"/>
        </w:rPr>
        <w:t>∆</w:t>
      </w:r>
      <w:r w:rsidRPr="00B93E59">
        <w:rPr>
          <w:rFonts w:eastAsia="宋体" w:cstheme="minorHAnsi"/>
          <w:szCs w:val="21"/>
          <w:lang w:val="en-GB"/>
        </w:rPr>
        <w:t xml:space="preserve"> = 1</w:t>
      </w:r>
      <w:r w:rsidRPr="00B93E59">
        <w:rPr>
          <w:rFonts w:eastAsia="宋体" w:cstheme="minorHAnsi"/>
          <w:szCs w:val="21"/>
          <w:lang w:val="en-GB" w:eastAsia="fr-FR"/>
        </w:rPr>
        <w:t>*</w:t>
      </w:r>
      <w:r w:rsidRPr="00B93E59">
        <w:rPr>
          <w:rFonts w:eastAsia="宋体" w:cstheme="minorHAnsi"/>
          <w:szCs w:val="21"/>
          <w:lang w:val="en-GB"/>
        </w:rPr>
        <w:t>Trs ms</w:t>
      </w:r>
      <w:r>
        <w:rPr>
          <w:rFonts w:eastAsia="宋体" w:cstheme="minorHAnsi"/>
          <w:szCs w:val="21"/>
          <w:lang w:val="en-GB"/>
        </w:rPr>
        <w:t xml:space="preserve"> is needed</w:t>
      </w:r>
      <w:r w:rsidRPr="00B93E59">
        <w:rPr>
          <w:rFonts w:eastAsia="宋体" w:cstheme="minorHAnsi"/>
          <w:szCs w:val="21"/>
          <w:lang w:val="en-GB"/>
        </w:rPr>
        <w:t>.</w:t>
      </w:r>
    </w:p>
    <w:p w14:paraId="1353B1D2" w14:textId="0B3EADCE" w:rsidR="00AA230A" w:rsidRPr="00657713" w:rsidRDefault="00AB4742" w:rsidP="00AB4742">
      <w:pPr>
        <w:pStyle w:val="af5"/>
        <w:numPr>
          <w:ilvl w:val="0"/>
          <w:numId w:val="35"/>
        </w:numPr>
        <w:rPr>
          <w:rFonts w:cstheme="minorHAnsi"/>
          <w:szCs w:val="21"/>
        </w:rPr>
      </w:pPr>
      <w:r w:rsidRPr="00B93E59">
        <w:rPr>
          <w:rFonts w:eastAsia="宋体" w:cstheme="minorHAnsi"/>
          <w:szCs w:val="21"/>
          <w:lang w:val="en-GB"/>
        </w:rPr>
        <w:t>T</w:t>
      </w:r>
      <w:r>
        <w:rPr>
          <w:rFonts w:eastAsia="宋体" w:cstheme="minorHAnsi"/>
          <w:szCs w:val="21"/>
          <w:vertAlign w:val="subscript"/>
          <w:lang w:val="en-GB"/>
        </w:rPr>
        <w:t>I</w:t>
      </w:r>
      <w:r w:rsidRPr="00B93E59">
        <w:rPr>
          <w:rFonts w:eastAsia="宋体" w:cstheme="minorHAnsi"/>
          <w:szCs w:val="21"/>
          <w:vertAlign w:val="subscript"/>
          <w:lang w:val="en-GB"/>
        </w:rPr>
        <w:t>U</w:t>
      </w:r>
      <w:r>
        <w:rPr>
          <w:rFonts w:ascii="Times New Roman" w:eastAsia="宋体" w:hAnsi="Times New Roman" w:cs="Times New Roman"/>
          <w:sz w:val="18"/>
          <w:szCs w:val="18"/>
          <w:lang w:val="en-GB"/>
        </w:rPr>
        <w:t xml:space="preserve">: </w:t>
      </w:r>
      <w:r w:rsidRPr="00AB4742">
        <w:t>It is the uncertainty in acquiring the first PUSCH transmission occasion when UE is configured with RACH-less SCG</w:t>
      </w:r>
      <w:r>
        <w:t>.</w:t>
      </w:r>
    </w:p>
    <w:p w14:paraId="5AE8AACA" w14:textId="0D07D355" w:rsidR="00AA230A" w:rsidRPr="00AA230A" w:rsidRDefault="002A3204" w:rsidP="00657713">
      <w:pPr>
        <w:spacing w:beforeLines="50" w:before="120"/>
        <w:rPr>
          <w:b/>
          <w:szCs w:val="20"/>
          <w:lang w:eastAsia="x-none"/>
        </w:rPr>
      </w:pPr>
      <w:r w:rsidRPr="00643A5A">
        <w:rPr>
          <w:b/>
          <w:szCs w:val="20"/>
          <w:lang w:eastAsia="x-none"/>
        </w:rPr>
        <w:t xml:space="preserve">Proposal </w:t>
      </w:r>
      <w:r w:rsidR="00725367">
        <w:rPr>
          <w:b/>
          <w:szCs w:val="20"/>
          <w:lang w:eastAsia="x-none"/>
        </w:rPr>
        <w:t>6</w:t>
      </w:r>
      <w:r w:rsidRPr="00643A5A">
        <w:rPr>
          <w:b/>
          <w:szCs w:val="20"/>
          <w:lang w:eastAsia="x-none"/>
        </w:rPr>
        <w:t xml:space="preserve">: </w:t>
      </w:r>
      <w:r w:rsidR="00AA230A" w:rsidRPr="00AA230A">
        <w:rPr>
          <w:b/>
          <w:szCs w:val="20"/>
          <w:lang w:eastAsia="x-none"/>
        </w:rPr>
        <w:t>RACH-less based SCG activation shall me</w:t>
      </w:r>
      <w:r w:rsidR="0049771D">
        <w:rPr>
          <w:b/>
          <w:szCs w:val="20"/>
          <w:lang w:eastAsia="x-none"/>
        </w:rPr>
        <w:t>e</w:t>
      </w:r>
      <w:r w:rsidR="00AA230A" w:rsidRPr="00AA230A">
        <w:rPr>
          <w:b/>
          <w:szCs w:val="20"/>
          <w:lang w:eastAsia="x-none"/>
        </w:rPr>
        <w:t>t the following conditions</w:t>
      </w:r>
    </w:p>
    <w:p w14:paraId="2AECDFCD" w14:textId="71063DBE" w:rsidR="00AA230A" w:rsidRPr="00AA230A" w:rsidRDefault="00AA230A" w:rsidP="00AA230A">
      <w:pPr>
        <w:pStyle w:val="af5"/>
        <w:numPr>
          <w:ilvl w:val="1"/>
          <w:numId w:val="24"/>
        </w:numPr>
        <w:spacing w:after="120"/>
        <w:rPr>
          <w:b/>
        </w:rPr>
      </w:pPr>
      <w:r w:rsidRPr="00AA230A">
        <w:rPr>
          <w:b/>
        </w:rPr>
        <w:t xml:space="preserve">TAT is running and </w:t>
      </w:r>
      <w:r w:rsidR="0049771D">
        <w:rPr>
          <w:b/>
        </w:rPr>
        <w:t xml:space="preserve">TA </w:t>
      </w:r>
      <w:r w:rsidRPr="00AA230A">
        <w:rPr>
          <w:b/>
        </w:rPr>
        <w:t>is regarded as valid</w:t>
      </w:r>
      <w:r w:rsidR="00BE6BA3">
        <w:rPr>
          <w:b/>
        </w:rPr>
        <w:t>,</w:t>
      </w:r>
    </w:p>
    <w:p w14:paraId="5C527BD6" w14:textId="7C08A874" w:rsidR="00AA230A" w:rsidRPr="00AA230A" w:rsidRDefault="00AA230A" w:rsidP="00AA230A">
      <w:pPr>
        <w:pStyle w:val="af5"/>
        <w:numPr>
          <w:ilvl w:val="1"/>
          <w:numId w:val="24"/>
        </w:numPr>
        <w:spacing w:after="120"/>
        <w:rPr>
          <w:b/>
        </w:rPr>
      </w:pPr>
      <w:r w:rsidRPr="00AA230A">
        <w:rPr>
          <w:b/>
        </w:rPr>
        <w:t>TCI state is known for both UE and network</w:t>
      </w:r>
      <w:r w:rsidR="00BE6BA3">
        <w:rPr>
          <w:b/>
        </w:rPr>
        <w:t>,</w:t>
      </w:r>
    </w:p>
    <w:p w14:paraId="1BF2E9FE" w14:textId="65F88EC3" w:rsidR="00AB4742" w:rsidRPr="00494B6E" w:rsidRDefault="00AA230A" w:rsidP="00494B6E">
      <w:pPr>
        <w:pStyle w:val="af5"/>
        <w:numPr>
          <w:ilvl w:val="1"/>
          <w:numId w:val="24"/>
        </w:numPr>
        <w:spacing w:after="120"/>
        <w:rPr>
          <w:b/>
        </w:rPr>
      </w:pPr>
      <w:r w:rsidRPr="00AA230A">
        <w:rPr>
          <w:b/>
        </w:rPr>
        <w:t>BFD should be configured and no BF is detected.</w:t>
      </w:r>
    </w:p>
    <w:p w14:paraId="6018D350" w14:textId="52518BF4" w:rsidR="00AB4742" w:rsidRPr="0048405E" w:rsidRDefault="00AB4742" w:rsidP="00AB4742">
      <w:pPr>
        <w:rPr>
          <w:b/>
          <w:szCs w:val="20"/>
          <w:lang w:eastAsia="x-none"/>
        </w:rPr>
      </w:pPr>
      <w:r w:rsidRPr="00643A5A">
        <w:rPr>
          <w:b/>
          <w:szCs w:val="20"/>
          <w:lang w:eastAsia="x-none"/>
        </w:rPr>
        <w:lastRenderedPageBreak/>
        <w:t xml:space="preserve">Proposal </w:t>
      </w:r>
      <w:r w:rsidR="00725367">
        <w:rPr>
          <w:b/>
          <w:szCs w:val="20"/>
          <w:lang w:eastAsia="x-none"/>
        </w:rPr>
        <w:t>7</w:t>
      </w:r>
      <w:r w:rsidRPr="00643A5A">
        <w:rPr>
          <w:b/>
          <w:szCs w:val="20"/>
          <w:lang w:eastAsia="x-none"/>
        </w:rPr>
        <w:t xml:space="preserve">: </w:t>
      </w:r>
      <w:r>
        <w:rPr>
          <w:b/>
          <w:szCs w:val="20"/>
          <w:lang w:eastAsia="x-none"/>
        </w:rPr>
        <w:t xml:space="preserve">Delay requirement for </w:t>
      </w:r>
      <w:r w:rsidRPr="0048405E">
        <w:rPr>
          <w:b/>
          <w:szCs w:val="20"/>
          <w:lang w:eastAsia="x-none"/>
        </w:rPr>
        <w:t>RACH</w:t>
      </w:r>
      <w:r>
        <w:rPr>
          <w:b/>
          <w:szCs w:val="20"/>
          <w:lang w:eastAsia="x-none"/>
        </w:rPr>
        <w:t xml:space="preserve">-less </w:t>
      </w:r>
      <w:r w:rsidRPr="0048405E">
        <w:rPr>
          <w:b/>
          <w:szCs w:val="20"/>
          <w:lang w:eastAsia="x-none"/>
        </w:rPr>
        <w:t xml:space="preserve">PSCell activation can be defined as </w:t>
      </w:r>
    </w:p>
    <w:p w14:paraId="336F8D6A" w14:textId="6C2D0D50" w:rsidR="00AB4742" w:rsidRPr="00485AB9" w:rsidRDefault="00AB4742" w:rsidP="00AB4742">
      <w:pPr>
        <w:ind w:firstLineChars="100" w:firstLine="211"/>
        <w:jc w:val="center"/>
        <w:rPr>
          <w:rFonts w:eastAsia="宋体"/>
          <w:b/>
        </w:rPr>
      </w:pPr>
      <w:r w:rsidRPr="00485AB9">
        <w:rPr>
          <w:b/>
        </w:rPr>
        <w:t>T</w:t>
      </w:r>
      <w:r w:rsidRPr="00485AB9">
        <w:rPr>
          <w:b/>
          <w:vertAlign w:val="subscript"/>
        </w:rPr>
        <w:t>config_PSCell</w:t>
      </w:r>
      <w:r w:rsidRPr="00485AB9">
        <w:rPr>
          <w:b/>
        </w:rPr>
        <w:t xml:space="preserve"> = T</w:t>
      </w:r>
      <w:r w:rsidRPr="00485AB9">
        <w:rPr>
          <w:b/>
          <w:vertAlign w:val="subscript"/>
        </w:rPr>
        <w:t>RRC_delay</w:t>
      </w:r>
      <w:r w:rsidRPr="00485AB9">
        <w:rPr>
          <w:b/>
        </w:rPr>
        <w:t xml:space="preserve"> + T</w:t>
      </w:r>
      <w:r w:rsidRPr="00485AB9">
        <w:rPr>
          <w:b/>
          <w:vertAlign w:val="subscript"/>
        </w:rPr>
        <w:t>processing</w:t>
      </w:r>
      <w:r w:rsidRPr="00485AB9">
        <w:rPr>
          <w:b/>
        </w:rPr>
        <w:t xml:space="preserve"> + T</w:t>
      </w:r>
      <w:r w:rsidRPr="00485AB9">
        <w:rPr>
          <w:rFonts w:eastAsia="MS Gothic"/>
          <w:b/>
          <w:vertAlign w:val="subscript"/>
        </w:rPr>
        <w:t>∆</w:t>
      </w:r>
      <w:r w:rsidRPr="00485AB9">
        <w:rPr>
          <w:b/>
        </w:rPr>
        <w:t xml:space="preserve"> + T</w:t>
      </w:r>
      <w:r>
        <w:rPr>
          <w:b/>
          <w:vertAlign w:val="subscript"/>
        </w:rPr>
        <w:t>I</w:t>
      </w:r>
      <w:r w:rsidRPr="00485AB9">
        <w:rPr>
          <w:b/>
          <w:vertAlign w:val="subscript"/>
        </w:rPr>
        <w:t>U</w:t>
      </w:r>
      <w:r w:rsidRPr="00485AB9">
        <w:rPr>
          <w:b/>
        </w:rPr>
        <w:t xml:space="preserve"> + 2 ms</w:t>
      </w:r>
    </w:p>
    <w:p w14:paraId="5990DDD1" w14:textId="095B4236" w:rsidR="00AB4742" w:rsidRPr="0048405E" w:rsidRDefault="00AB4742" w:rsidP="00AB4742">
      <w:pPr>
        <w:pStyle w:val="af5"/>
        <w:numPr>
          <w:ilvl w:val="1"/>
          <w:numId w:val="24"/>
        </w:numPr>
        <w:spacing w:after="120"/>
        <w:rPr>
          <w:b/>
          <w:lang w:eastAsia="zh-CN"/>
        </w:rPr>
      </w:pPr>
      <w:r w:rsidRPr="00485AB9">
        <w:rPr>
          <w:b/>
        </w:rPr>
        <w:t>T</w:t>
      </w:r>
      <w:r w:rsidRPr="00485AB9">
        <w:rPr>
          <w:b/>
          <w:vertAlign w:val="subscript"/>
        </w:rPr>
        <w:t>processing</w:t>
      </w:r>
      <w:r w:rsidRPr="00485AB9">
        <w:rPr>
          <w:b/>
          <w:lang w:eastAsia="zh-CN"/>
        </w:rPr>
        <w:t xml:space="preserve"> can be 20ms </w:t>
      </w:r>
      <w:r w:rsidR="0049771D">
        <w:rPr>
          <w:b/>
          <w:lang w:eastAsia="zh-CN"/>
        </w:rPr>
        <w:t xml:space="preserve">if </w:t>
      </w:r>
      <w:r w:rsidR="0049771D" w:rsidRPr="00FE263B">
        <w:rPr>
          <w:b/>
          <w:lang w:eastAsia="zh-CN"/>
        </w:rPr>
        <w:t>any PSCell parameter is modified, and 0ms otherwise.</w:t>
      </w:r>
    </w:p>
    <w:p w14:paraId="719904A0" w14:textId="12FA7EBE" w:rsidR="005A0558" w:rsidRDefault="00AB4742" w:rsidP="00634CB4">
      <w:pPr>
        <w:pStyle w:val="af5"/>
        <w:numPr>
          <w:ilvl w:val="1"/>
          <w:numId w:val="24"/>
        </w:numPr>
        <w:spacing w:after="120"/>
        <w:rPr>
          <w:b/>
          <w:lang w:eastAsia="zh-CN"/>
        </w:rPr>
      </w:pPr>
      <w:r w:rsidRPr="00485AB9">
        <w:rPr>
          <w:b/>
        </w:rPr>
        <w:t>T</w:t>
      </w:r>
      <w:r w:rsidRPr="00485AB9">
        <w:rPr>
          <w:rFonts w:eastAsia="MS Gothic"/>
          <w:b/>
          <w:vertAlign w:val="subscript"/>
        </w:rPr>
        <w:t>∆</w:t>
      </w:r>
      <w:r w:rsidRPr="00485AB9">
        <w:rPr>
          <w:b/>
        </w:rPr>
        <w:t xml:space="preserve"> </w:t>
      </w:r>
      <w:r w:rsidR="00494B6E" w:rsidRPr="00494B6E">
        <w:rPr>
          <w:b/>
          <w:lang w:eastAsia="zh-CN"/>
        </w:rPr>
        <w:t>= 1*Trs ms</w:t>
      </w:r>
      <w:r w:rsidRPr="00485AB9">
        <w:rPr>
          <w:b/>
          <w:lang w:eastAsia="zh-CN"/>
        </w:rPr>
        <w:t>.</w:t>
      </w:r>
    </w:p>
    <w:p w14:paraId="2EDCEE88" w14:textId="77777777" w:rsidR="004C5995" w:rsidRDefault="004C5995" w:rsidP="004C5995">
      <w:pPr>
        <w:pStyle w:val="af5"/>
        <w:spacing w:after="120"/>
        <w:ind w:left="840"/>
        <w:rPr>
          <w:b/>
          <w:lang w:eastAsia="zh-CN"/>
        </w:rPr>
      </w:pPr>
    </w:p>
    <w:p w14:paraId="59C284AA" w14:textId="48FBC264" w:rsidR="008550D7" w:rsidRDefault="008550D7" w:rsidP="004C5995">
      <w:pPr>
        <w:pStyle w:val="af5"/>
        <w:numPr>
          <w:ilvl w:val="0"/>
          <w:numId w:val="24"/>
        </w:numPr>
        <w:spacing w:beforeLines="100" w:before="240" w:afterLines="50" w:after="120"/>
        <w:rPr>
          <w:b/>
          <w:u w:val="single"/>
          <w:lang w:eastAsia="ko-KR"/>
        </w:rPr>
      </w:pPr>
      <w:r>
        <w:rPr>
          <w:b/>
          <w:u w:val="single"/>
          <w:lang w:eastAsia="ko-KR"/>
        </w:rPr>
        <w:t>R</w:t>
      </w:r>
      <w:r w:rsidRPr="008550D7">
        <w:rPr>
          <w:b/>
          <w:u w:val="single"/>
          <w:lang w:eastAsia="ko-KR"/>
        </w:rPr>
        <w:t>equirements for multiple cells (PSCell+SCell(s)) activation</w:t>
      </w:r>
    </w:p>
    <w:p w14:paraId="7D5D4992" w14:textId="3E2AADB1" w:rsidR="008550D7" w:rsidRDefault="00BA4BCC" w:rsidP="00BA4BCC">
      <w:pPr>
        <w:rPr>
          <w:lang w:val="en-GB"/>
        </w:rPr>
      </w:pPr>
      <w:r w:rsidRPr="00BA4BCC">
        <w:rPr>
          <w:rFonts w:hint="eastAsia"/>
          <w:lang w:val="en-GB"/>
        </w:rPr>
        <w:t>I</w:t>
      </w:r>
      <w:r w:rsidRPr="00BA4BCC">
        <w:rPr>
          <w:lang w:val="en-GB"/>
        </w:rPr>
        <w:t>n RAN</w:t>
      </w:r>
      <w:r>
        <w:rPr>
          <w:lang w:val="en-GB"/>
        </w:rPr>
        <w:t xml:space="preserve">4#101-e meeting, whether to specify the requirement for direct SCG activation with multiple cells </w:t>
      </w:r>
      <w:r w:rsidRPr="00BA4BCC">
        <w:rPr>
          <w:lang w:val="en-GB"/>
        </w:rPr>
        <w:t>(PSCell+SCell(s))</w:t>
      </w:r>
      <w:r>
        <w:rPr>
          <w:lang w:val="en-GB"/>
        </w:rPr>
        <w:t xml:space="preserve"> has been discussed but without consensus. There are several scenarios involving multiple cells, such as:</w:t>
      </w:r>
    </w:p>
    <w:p w14:paraId="0529426F" w14:textId="4EEB0DF0" w:rsidR="00BA4BCC" w:rsidRDefault="00BA4BCC" w:rsidP="00BA4BCC">
      <w:pPr>
        <w:pStyle w:val="af5"/>
        <w:numPr>
          <w:ilvl w:val="1"/>
          <w:numId w:val="24"/>
        </w:numPr>
        <w:spacing w:after="120"/>
        <w:rPr>
          <w:bCs/>
        </w:rPr>
      </w:pPr>
      <w:r>
        <w:rPr>
          <w:bCs/>
        </w:rPr>
        <w:t>Direct PSCell activation and direct SCell (in MCG or/and SCG) activation simultaneously</w:t>
      </w:r>
    </w:p>
    <w:p w14:paraId="2A8285E8" w14:textId="7333641F" w:rsidR="00405F80" w:rsidRPr="00405F80" w:rsidRDefault="00405F80" w:rsidP="00405F80">
      <w:pPr>
        <w:pStyle w:val="af5"/>
        <w:numPr>
          <w:ilvl w:val="1"/>
          <w:numId w:val="24"/>
        </w:numPr>
        <w:spacing w:after="120"/>
        <w:rPr>
          <w:bCs/>
        </w:rPr>
      </w:pPr>
      <w:r>
        <w:rPr>
          <w:bCs/>
        </w:rPr>
        <w:t>Direct PSCell activation and SCell (in MCG or/and SCG) addition simultaneously</w:t>
      </w:r>
    </w:p>
    <w:p w14:paraId="4302619C" w14:textId="3155BF4B" w:rsidR="00BA4BCC" w:rsidRDefault="00BA4BCC" w:rsidP="00BA4BCC">
      <w:pPr>
        <w:pStyle w:val="af5"/>
        <w:numPr>
          <w:ilvl w:val="1"/>
          <w:numId w:val="24"/>
        </w:numPr>
        <w:spacing w:after="120"/>
        <w:rPr>
          <w:bCs/>
        </w:rPr>
      </w:pPr>
      <w:r>
        <w:rPr>
          <w:rFonts w:hint="eastAsia"/>
          <w:bCs/>
          <w:lang w:eastAsia="zh-CN"/>
        </w:rPr>
        <w:t>P</w:t>
      </w:r>
      <w:r>
        <w:rPr>
          <w:bCs/>
          <w:lang w:eastAsia="zh-CN"/>
        </w:rPr>
        <w:t>SCell</w:t>
      </w:r>
      <w:r w:rsidR="00282483">
        <w:rPr>
          <w:bCs/>
          <w:lang w:eastAsia="zh-CN"/>
        </w:rPr>
        <w:t xml:space="preserve"> activation from </w:t>
      </w:r>
      <w:r w:rsidR="00405F80">
        <w:rPr>
          <w:bCs/>
          <w:lang w:eastAsia="zh-CN"/>
        </w:rPr>
        <w:t xml:space="preserve">deactivated state and </w:t>
      </w:r>
      <w:r w:rsidR="00405F80">
        <w:rPr>
          <w:bCs/>
        </w:rPr>
        <w:t>direct SCell (in MCG or/and SCG) activation simultaneously</w:t>
      </w:r>
    </w:p>
    <w:p w14:paraId="285A4B7E" w14:textId="1594EE61" w:rsidR="00405F80" w:rsidRDefault="00405F80" w:rsidP="00405F80">
      <w:pPr>
        <w:pStyle w:val="af5"/>
        <w:numPr>
          <w:ilvl w:val="1"/>
          <w:numId w:val="24"/>
        </w:numPr>
        <w:spacing w:after="120"/>
        <w:rPr>
          <w:bCs/>
        </w:rPr>
      </w:pPr>
      <w:r>
        <w:rPr>
          <w:rFonts w:hint="eastAsia"/>
          <w:bCs/>
          <w:lang w:eastAsia="zh-CN"/>
        </w:rPr>
        <w:t>P</w:t>
      </w:r>
      <w:r>
        <w:rPr>
          <w:bCs/>
          <w:lang w:eastAsia="zh-CN"/>
        </w:rPr>
        <w:t xml:space="preserve">SCell activation from deactivated state and </w:t>
      </w:r>
      <w:r>
        <w:rPr>
          <w:bCs/>
        </w:rPr>
        <w:t>SCell (in MCG or/and SCG) addition simultaneously</w:t>
      </w:r>
    </w:p>
    <w:p w14:paraId="2BF991DA" w14:textId="64158366" w:rsidR="00BA4BCC" w:rsidRPr="00BA4BCC" w:rsidRDefault="00405F80" w:rsidP="00BA4BCC">
      <w:r>
        <w:t>The first two bullets are already supported by signaling but the requirement is missing in R16. The last two bullets are new scenarios turning up by introducing SCG activation/deactivation. There may be quite some work to specify the requirements for all the scenarios involving multiple cells. Considering limited time, we suggest</w:t>
      </w:r>
      <w:bookmarkStart w:id="2" w:name="_Hlk91851304"/>
      <w:r>
        <w:t xml:space="preserve"> focus</w:t>
      </w:r>
      <w:r w:rsidR="00657713">
        <w:t>ing</w:t>
      </w:r>
      <w:r>
        <w:t xml:space="preserve"> on activation of PSCell </w:t>
      </w:r>
      <w:r w:rsidR="00657713">
        <w:t>alone at first and coming back to multiple cells scenarios afterwards if time permits.</w:t>
      </w:r>
      <w:bookmarkEnd w:id="2"/>
      <w:r w:rsidR="00657713">
        <w:t xml:space="preserve"> </w:t>
      </w:r>
    </w:p>
    <w:p w14:paraId="66D5BDCB" w14:textId="5E59AF7F" w:rsidR="008550D7" w:rsidRPr="004C5995" w:rsidRDefault="00657713" w:rsidP="004C5995">
      <w:pPr>
        <w:spacing w:beforeLines="50" w:before="120"/>
        <w:rPr>
          <w:b/>
          <w:szCs w:val="20"/>
          <w:lang w:eastAsia="x-none"/>
        </w:rPr>
      </w:pPr>
      <w:r w:rsidRPr="00643A5A">
        <w:rPr>
          <w:b/>
          <w:szCs w:val="20"/>
          <w:lang w:eastAsia="x-none"/>
        </w:rPr>
        <w:t xml:space="preserve">Proposal </w:t>
      </w:r>
      <w:r w:rsidR="00725367">
        <w:rPr>
          <w:b/>
          <w:szCs w:val="20"/>
          <w:lang w:eastAsia="x-none"/>
        </w:rPr>
        <w:t>8</w:t>
      </w:r>
      <w:r w:rsidRPr="00643A5A">
        <w:rPr>
          <w:b/>
          <w:szCs w:val="20"/>
          <w:lang w:eastAsia="x-none"/>
        </w:rPr>
        <w:t xml:space="preserve">: </w:t>
      </w:r>
      <w:r>
        <w:rPr>
          <w:b/>
          <w:szCs w:val="20"/>
          <w:lang w:eastAsia="x-none"/>
        </w:rPr>
        <w:t>F</w:t>
      </w:r>
      <w:r w:rsidRPr="00657713">
        <w:rPr>
          <w:b/>
          <w:szCs w:val="20"/>
          <w:lang w:eastAsia="x-none"/>
        </w:rPr>
        <w:t xml:space="preserve">ocus on activation of PSCell alone at </w:t>
      </w:r>
      <w:r>
        <w:rPr>
          <w:b/>
          <w:szCs w:val="20"/>
          <w:lang w:eastAsia="x-none"/>
        </w:rPr>
        <w:t>this stage</w:t>
      </w:r>
      <w:r w:rsidRPr="00657713">
        <w:rPr>
          <w:b/>
          <w:szCs w:val="20"/>
          <w:lang w:eastAsia="x-none"/>
        </w:rPr>
        <w:t xml:space="preserve"> and com</w:t>
      </w:r>
      <w:r>
        <w:rPr>
          <w:b/>
          <w:szCs w:val="20"/>
          <w:lang w:eastAsia="x-none"/>
        </w:rPr>
        <w:t>e</w:t>
      </w:r>
      <w:r w:rsidRPr="00657713">
        <w:rPr>
          <w:b/>
          <w:szCs w:val="20"/>
          <w:lang w:eastAsia="x-none"/>
        </w:rPr>
        <w:t xml:space="preserve"> back to multiple cells scenarios afterwards if time permits.</w:t>
      </w:r>
    </w:p>
    <w:p w14:paraId="18D94868" w14:textId="62E9A020" w:rsidR="005A0558" w:rsidRPr="00541FB4" w:rsidRDefault="00F97CCB" w:rsidP="00541FB4">
      <w:pPr>
        <w:pStyle w:val="2"/>
        <w:ind w:left="0" w:firstLine="0"/>
        <w:rPr>
          <w:rFonts w:asciiTheme="minorHAnsi" w:eastAsia="PMingLiU" w:hAnsiTheme="minorHAnsi" w:cstheme="minorHAnsi"/>
          <w:szCs w:val="32"/>
          <w:lang w:eastAsia="zh-TW"/>
        </w:rPr>
      </w:pPr>
      <w:r w:rsidRPr="00BD5F11">
        <w:rPr>
          <w:rFonts w:asciiTheme="minorHAnsi" w:eastAsia="PMingLiU" w:hAnsiTheme="minorHAnsi" w:cstheme="minorHAnsi"/>
          <w:szCs w:val="32"/>
          <w:lang w:eastAsia="zh-TW"/>
        </w:rPr>
        <w:t>2.</w:t>
      </w:r>
      <w:r w:rsidR="00725367">
        <w:rPr>
          <w:rFonts w:asciiTheme="minorHAnsi" w:eastAsia="PMingLiU" w:hAnsiTheme="minorHAnsi" w:cstheme="minorHAnsi"/>
          <w:szCs w:val="32"/>
          <w:lang w:eastAsia="zh-TW"/>
        </w:rPr>
        <w:t>3</w:t>
      </w:r>
      <w:r>
        <w:rPr>
          <w:rFonts w:asciiTheme="minorHAnsi" w:eastAsia="PMingLiU" w:hAnsiTheme="minorHAnsi" w:cstheme="minorHAnsi"/>
          <w:szCs w:val="32"/>
          <w:lang w:eastAsia="zh-TW"/>
        </w:rPr>
        <w:t xml:space="preserve"> </w:t>
      </w:r>
      <w:r w:rsidR="009603EA" w:rsidRPr="009603EA">
        <w:rPr>
          <w:rFonts w:asciiTheme="minorHAnsi" w:eastAsia="PMingLiU" w:hAnsiTheme="minorHAnsi" w:cstheme="minorHAnsi"/>
          <w:szCs w:val="32"/>
          <w:lang w:eastAsia="zh-TW"/>
        </w:rPr>
        <w:t>Interruption requirements</w:t>
      </w:r>
      <w:r w:rsidR="00725367">
        <w:rPr>
          <w:rFonts w:asciiTheme="minorHAnsi" w:eastAsia="PMingLiU" w:hAnsiTheme="minorHAnsi" w:cstheme="minorHAnsi"/>
          <w:szCs w:val="32"/>
          <w:lang w:eastAsia="zh-TW"/>
        </w:rPr>
        <w:t xml:space="preserve"> due to </w:t>
      </w:r>
      <w:r w:rsidR="00725367" w:rsidRPr="00725367">
        <w:rPr>
          <w:rFonts w:asciiTheme="minorHAnsi" w:eastAsia="PMingLiU" w:hAnsiTheme="minorHAnsi" w:cstheme="minorHAnsi"/>
          <w:szCs w:val="32"/>
          <w:lang w:eastAsia="zh-TW"/>
        </w:rPr>
        <w:t>PSCell activation/deactivation</w:t>
      </w:r>
    </w:p>
    <w:p w14:paraId="39C7D839" w14:textId="516C5EEB" w:rsidR="008550D7" w:rsidRDefault="008550D7" w:rsidP="008550D7">
      <w:pPr>
        <w:rPr>
          <w:lang w:val="en-GB"/>
        </w:rPr>
      </w:pPr>
      <w:r>
        <w:rPr>
          <w:lang w:val="en-GB"/>
        </w:rPr>
        <w:t xml:space="preserve">In RAN4#101 e-meeting, the following </w:t>
      </w:r>
      <w:r w:rsidR="00541FB4">
        <w:rPr>
          <w:lang w:val="en-GB"/>
        </w:rPr>
        <w:t>way forwards</w:t>
      </w:r>
      <w:r>
        <w:rPr>
          <w:lang w:val="en-GB"/>
        </w:rPr>
        <w:t xml:space="preserve"> have been </w:t>
      </w:r>
      <w:r w:rsidR="00541FB4">
        <w:rPr>
          <w:lang w:val="en-GB"/>
        </w:rPr>
        <w:t>reache</w:t>
      </w:r>
      <w:r>
        <w:rPr>
          <w:lang w:val="en-GB"/>
        </w:rPr>
        <w:t>d.</w:t>
      </w:r>
    </w:p>
    <w:tbl>
      <w:tblPr>
        <w:tblStyle w:val="af7"/>
        <w:tblW w:w="0" w:type="auto"/>
        <w:tblLook w:val="04A0" w:firstRow="1" w:lastRow="0" w:firstColumn="1" w:lastColumn="0" w:noHBand="0" w:noVBand="1"/>
      </w:tblPr>
      <w:tblGrid>
        <w:gridCol w:w="9629"/>
      </w:tblGrid>
      <w:tr w:rsidR="008550D7" w14:paraId="10AE9D8B" w14:textId="77777777" w:rsidTr="00405F80">
        <w:tc>
          <w:tcPr>
            <w:tcW w:w="9629" w:type="dxa"/>
          </w:tcPr>
          <w:p w14:paraId="4C6E1B7B" w14:textId="77777777" w:rsidR="00541FB4" w:rsidRPr="00541FB4" w:rsidRDefault="00541FB4" w:rsidP="00541FB4">
            <w:pPr>
              <w:spacing w:after="180"/>
              <w:rPr>
                <w:rFonts w:ascii="Times New Roman" w:eastAsia="宋体" w:hAnsi="Times New Roman" w:cs="Times New Roman"/>
                <w:b/>
                <w:sz w:val="18"/>
                <w:szCs w:val="18"/>
                <w:u w:val="single"/>
                <w:lang w:val="en-GB" w:eastAsia="ko-KR"/>
              </w:rPr>
            </w:pPr>
            <w:r w:rsidRPr="00541FB4">
              <w:rPr>
                <w:rFonts w:ascii="Times New Roman" w:eastAsia="宋体" w:hAnsi="Times New Roman" w:cs="Times New Roman"/>
                <w:b/>
                <w:sz w:val="18"/>
                <w:szCs w:val="18"/>
                <w:u w:val="single"/>
                <w:lang w:val="en-GB" w:eastAsia="ko-KR"/>
              </w:rPr>
              <w:t>Issue 2-3-1: Baseline for interruption due to PSCell activation/deactivation</w:t>
            </w:r>
          </w:p>
          <w:p w14:paraId="37210923" w14:textId="77777777" w:rsidR="00541FB4" w:rsidRPr="00541FB4" w:rsidRDefault="00541FB4" w:rsidP="00541FB4">
            <w:pPr>
              <w:spacing w:after="180"/>
              <w:rPr>
                <w:rFonts w:ascii="Times New Roman" w:eastAsia="宋体" w:hAnsi="Times New Roman" w:cs="Times New Roman"/>
                <w:sz w:val="18"/>
                <w:szCs w:val="18"/>
                <w:lang w:val="en-GB"/>
              </w:rPr>
            </w:pPr>
            <w:r w:rsidRPr="00541FB4">
              <w:rPr>
                <w:rFonts w:ascii="Times New Roman" w:eastAsia="宋体" w:hAnsi="Times New Roman" w:cs="Times New Roman"/>
                <w:sz w:val="18"/>
                <w:szCs w:val="18"/>
                <w:lang w:val="en-GB"/>
              </w:rPr>
              <w:t>If PSCell is added and directly enter the activated status</w:t>
            </w:r>
          </w:p>
          <w:p w14:paraId="09685A30" w14:textId="77777777" w:rsidR="00541FB4" w:rsidRPr="00541FB4" w:rsidRDefault="00541FB4" w:rsidP="00541FB4">
            <w:pPr>
              <w:numPr>
                <w:ilvl w:val="1"/>
                <w:numId w:val="23"/>
              </w:numPr>
              <w:overflowPunct w:val="0"/>
              <w:autoSpaceDE w:val="0"/>
              <w:autoSpaceDN w:val="0"/>
              <w:adjustRightInd w:val="0"/>
              <w:spacing w:after="180"/>
              <w:ind w:leftChars="448" w:left="1301"/>
              <w:textAlignment w:val="baseline"/>
              <w:rPr>
                <w:rFonts w:ascii="Times New Roman" w:eastAsia="宋体" w:hAnsi="Times New Roman" w:cs="Times New Roman"/>
                <w:sz w:val="18"/>
                <w:szCs w:val="18"/>
                <w:lang w:val="en-GB"/>
              </w:rPr>
            </w:pPr>
            <w:r w:rsidRPr="00541FB4">
              <w:rPr>
                <w:rFonts w:ascii="Times New Roman" w:eastAsia="宋体" w:hAnsi="Times New Roman" w:cs="Times New Roman"/>
                <w:sz w:val="18"/>
                <w:lang w:val="en-GB"/>
              </w:rPr>
              <w:t>E</w:t>
            </w:r>
            <w:r w:rsidRPr="00541FB4">
              <w:rPr>
                <w:rFonts w:ascii="Times New Roman" w:eastAsia="宋体" w:hAnsi="Times New Roman" w:cs="Times New Roman"/>
                <w:sz w:val="18"/>
                <w:szCs w:val="18"/>
                <w:lang w:val="en-GB"/>
              </w:rPr>
              <w:t xml:space="preserve">xisting requirements for interruption due to PSCell </w:t>
            </w:r>
            <w:r w:rsidRPr="00541FB4">
              <w:rPr>
                <w:rFonts w:ascii="Times New Roman" w:eastAsia="宋体" w:hAnsi="Times New Roman" w:cs="Times New Roman"/>
                <w:b/>
                <w:sz w:val="18"/>
                <w:szCs w:val="18"/>
                <w:lang w:val="en-GB"/>
              </w:rPr>
              <w:t>addition/release</w:t>
            </w:r>
            <w:r w:rsidRPr="00541FB4">
              <w:rPr>
                <w:rFonts w:ascii="Times New Roman" w:eastAsia="宋体" w:hAnsi="Times New Roman" w:cs="Times New Roman"/>
                <w:sz w:val="18"/>
                <w:szCs w:val="18"/>
                <w:lang w:val="en-GB"/>
              </w:rPr>
              <w:t xml:space="preserve"> can be used as baseline, i.e., 1ms interruption length.</w:t>
            </w:r>
          </w:p>
          <w:p w14:paraId="03588815" w14:textId="77777777" w:rsidR="00541FB4" w:rsidRPr="00541FB4" w:rsidRDefault="00541FB4" w:rsidP="00541FB4">
            <w:pPr>
              <w:spacing w:after="180"/>
              <w:rPr>
                <w:rFonts w:ascii="Times New Roman" w:eastAsia="宋体" w:hAnsi="Times New Roman" w:cs="Times New Roman"/>
                <w:sz w:val="18"/>
                <w:szCs w:val="18"/>
                <w:lang w:val="en-GB"/>
              </w:rPr>
            </w:pPr>
            <w:r w:rsidRPr="00541FB4">
              <w:rPr>
                <w:rFonts w:ascii="Times New Roman" w:eastAsia="宋体" w:hAnsi="Times New Roman" w:cs="Times New Roman"/>
                <w:sz w:val="18"/>
                <w:szCs w:val="18"/>
                <w:lang w:val="en-GB"/>
              </w:rPr>
              <w:t>If PSCell is activated from a deactivated status</w:t>
            </w:r>
          </w:p>
          <w:p w14:paraId="76693A48" w14:textId="77777777" w:rsidR="00541FB4" w:rsidRPr="00541FB4" w:rsidRDefault="00541FB4" w:rsidP="00541FB4">
            <w:pPr>
              <w:numPr>
                <w:ilvl w:val="1"/>
                <w:numId w:val="23"/>
              </w:numPr>
              <w:overflowPunct w:val="0"/>
              <w:autoSpaceDE w:val="0"/>
              <w:autoSpaceDN w:val="0"/>
              <w:adjustRightInd w:val="0"/>
              <w:spacing w:after="180"/>
              <w:ind w:leftChars="448" w:left="1301"/>
              <w:textAlignment w:val="baseline"/>
              <w:rPr>
                <w:rFonts w:ascii="Times New Roman" w:eastAsia="宋体" w:hAnsi="Times New Roman" w:cs="Times New Roman"/>
                <w:sz w:val="18"/>
                <w:szCs w:val="18"/>
                <w:lang w:val="en-GB"/>
              </w:rPr>
            </w:pPr>
            <w:r w:rsidRPr="00541FB4">
              <w:rPr>
                <w:rFonts w:ascii="Times New Roman" w:eastAsia="宋体" w:hAnsi="Times New Roman" w:cs="Times New Roman"/>
                <w:sz w:val="18"/>
                <w:szCs w:val="18"/>
                <w:lang w:val="en-GB"/>
              </w:rPr>
              <w:t xml:space="preserve">Option 1: </w:t>
            </w:r>
            <w:r w:rsidRPr="00541FB4">
              <w:rPr>
                <w:rFonts w:ascii="Times New Roman" w:eastAsia="宋体" w:hAnsi="Times New Roman" w:cs="Times New Roman"/>
                <w:sz w:val="18"/>
                <w:lang w:val="en-GB"/>
              </w:rPr>
              <w:t>e</w:t>
            </w:r>
            <w:r w:rsidRPr="00541FB4">
              <w:rPr>
                <w:rFonts w:ascii="Times New Roman" w:eastAsia="宋体" w:hAnsi="Times New Roman" w:cs="Times New Roman"/>
                <w:sz w:val="18"/>
                <w:szCs w:val="18"/>
                <w:lang w:val="en-GB"/>
              </w:rPr>
              <w:t xml:space="preserve">xisting requirements for interruption due to PSCell </w:t>
            </w:r>
            <w:r w:rsidRPr="00541FB4">
              <w:rPr>
                <w:rFonts w:ascii="Times New Roman" w:eastAsia="宋体" w:hAnsi="Times New Roman" w:cs="Times New Roman"/>
                <w:b/>
                <w:sz w:val="18"/>
                <w:szCs w:val="18"/>
                <w:lang w:val="en-GB"/>
              </w:rPr>
              <w:t>addition/release</w:t>
            </w:r>
            <w:r w:rsidRPr="00541FB4">
              <w:rPr>
                <w:rFonts w:ascii="Times New Roman" w:eastAsia="宋体" w:hAnsi="Times New Roman" w:cs="Times New Roman"/>
                <w:sz w:val="18"/>
                <w:szCs w:val="18"/>
                <w:lang w:val="en-GB"/>
              </w:rPr>
              <w:t xml:space="preserve"> can be used as baseline, i.e., 1ms interruption length.</w:t>
            </w:r>
          </w:p>
          <w:p w14:paraId="6AA6F618" w14:textId="4F527FA2" w:rsidR="00541FB4" w:rsidRPr="00541FB4" w:rsidRDefault="00541FB4" w:rsidP="00541FB4">
            <w:pPr>
              <w:numPr>
                <w:ilvl w:val="1"/>
                <w:numId w:val="23"/>
              </w:numPr>
              <w:overflowPunct w:val="0"/>
              <w:autoSpaceDE w:val="0"/>
              <w:autoSpaceDN w:val="0"/>
              <w:adjustRightInd w:val="0"/>
              <w:spacing w:after="180"/>
              <w:ind w:leftChars="448" w:left="1301"/>
              <w:textAlignment w:val="baseline"/>
              <w:rPr>
                <w:rFonts w:ascii="Times New Roman" w:eastAsia="宋体" w:hAnsi="Times New Roman" w:cs="Times New Roman"/>
                <w:sz w:val="18"/>
                <w:szCs w:val="18"/>
                <w:lang w:val="en-GB"/>
              </w:rPr>
            </w:pPr>
            <w:r w:rsidRPr="00541FB4">
              <w:rPr>
                <w:rFonts w:ascii="Times New Roman" w:eastAsia="宋体" w:hAnsi="Times New Roman" w:cs="Times New Roman" w:hint="eastAsia"/>
                <w:sz w:val="18"/>
                <w:szCs w:val="18"/>
                <w:lang w:val="en-GB"/>
              </w:rPr>
              <w:t>Option</w:t>
            </w:r>
            <w:r w:rsidRPr="00541FB4">
              <w:rPr>
                <w:rFonts w:ascii="Times New Roman" w:eastAsia="宋体" w:hAnsi="Times New Roman" w:cs="Times New Roman"/>
                <w:sz w:val="18"/>
                <w:szCs w:val="18"/>
                <w:lang w:val="en-GB"/>
              </w:rPr>
              <w:t>2: interruption requirement for Scell activation can be reused (Table 8.2.4.2.2-1)</w:t>
            </w:r>
          </w:p>
          <w:p w14:paraId="223BF68C" w14:textId="77777777" w:rsidR="00541FB4" w:rsidRPr="00541FB4" w:rsidRDefault="00541FB4" w:rsidP="00541FB4">
            <w:pPr>
              <w:spacing w:after="180"/>
              <w:rPr>
                <w:rFonts w:ascii="Times New Roman" w:eastAsia="宋体" w:hAnsi="Times New Roman" w:cs="Times New Roman"/>
                <w:b/>
                <w:sz w:val="18"/>
                <w:szCs w:val="18"/>
                <w:u w:val="single"/>
                <w:lang w:val="en-GB" w:eastAsia="ko-KR"/>
              </w:rPr>
            </w:pPr>
            <w:r w:rsidRPr="00541FB4">
              <w:rPr>
                <w:rFonts w:ascii="Times New Roman" w:eastAsia="宋体" w:hAnsi="Times New Roman" w:cs="Times New Roman"/>
                <w:b/>
                <w:sz w:val="18"/>
                <w:szCs w:val="18"/>
                <w:u w:val="single"/>
                <w:lang w:val="en-GB" w:eastAsia="ko-KR"/>
              </w:rPr>
              <w:t xml:space="preserve">Issue 2-3-2: Whether to define interruption due to PSCell activation/deactivation in </w:t>
            </w:r>
            <w:r w:rsidRPr="00541FB4">
              <w:rPr>
                <w:rFonts w:ascii="Times New Roman" w:eastAsia="宋体" w:hAnsi="Times New Roman" w:cs="Times New Roman"/>
                <w:b/>
                <w:sz w:val="18"/>
                <w:szCs w:val="18"/>
                <w:highlight w:val="yellow"/>
                <w:u w:val="single"/>
                <w:lang w:val="en-GB" w:eastAsia="ko-KR"/>
              </w:rPr>
              <w:t>asynchronous</w:t>
            </w:r>
            <w:r w:rsidRPr="00541FB4">
              <w:rPr>
                <w:rFonts w:ascii="Times New Roman" w:eastAsia="宋体" w:hAnsi="Times New Roman" w:cs="Times New Roman"/>
                <w:b/>
                <w:sz w:val="18"/>
                <w:szCs w:val="18"/>
                <w:u w:val="single"/>
                <w:lang w:val="en-GB" w:eastAsia="ko-KR"/>
              </w:rPr>
              <w:t xml:space="preserve"> deployment.</w:t>
            </w:r>
          </w:p>
          <w:p w14:paraId="716E2E0D" w14:textId="77777777" w:rsidR="00541FB4" w:rsidRPr="00541FB4" w:rsidRDefault="00541FB4" w:rsidP="00541FB4">
            <w:pPr>
              <w:numPr>
                <w:ilvl w:val="1"/>
                <w:numId w:val="23"/>
              </w:numPr>
              <w:spacing w:after="120"/>
              <w:ind w:leftChars="448" w:left="1301"/>
              <w:rPr>
                <w:rFonts w:ascii="Times New Roman" w:eastAsia="宋体" w:hAnsi="Times New Roman" w:cs="Times New Roman"/>
                <w:sz w:val="18"/>
                <w:lang w:val="en-GB"/>
              </w:rPr>
            </w:pPr>
            <w:r w:rsidRPr="00541FB4">
              <w:rPr>
                <w:rFonts w:ascii="Times New Roman" w:eastAsia="宋体" w:hAnsi="Times New Roman" w:cs="Times New Roman"/>
                <w:sz w:val="18"/>
                <w:lang w:val="en-GB"/>
              </w:rPr>
              <w:t xml:space="preserve">Option 1 (MTK, vivo, Nokia, Ericsson): </w:t>
            </w:r>
            <w:r w:rsidRPr="00541FB4">
              <w:rPr>
                <w:rFonts w:ascii="Times New Roman" w:eastAsia="宋体" w:hAnsi="Times New Roman" w:cs="Times New Roman"/>
                <w:sz w:val="18"/>
                <w:szCs w:val="18"/>
                <w:lang w:val="en-GB"/>
              </w:rPr>
              <w:t>additional interruption shall be allowed due to PSCell activation/deactivation in asynchronous deployment.</w:t>
            </w:r>
          </w:p>
          <w:p w14:paraId="2AE996B8" w14:textId="77777777" w:rsidR="00541FB4" w:rsidRPr="00541FB4" w:rsidRDefault="00541FB4" w:rsidP="00541FB4">
            <w:pPr>
              <w:numPr>
                <w:ilvl w:val="1"/>
                <w:numId w:val="23"/>
              </w:numPr>
              <w:spacing w:after="120"/>
              <w:ind w:leftChars="448" w:left="1301"/>
              <w:rPr>
                <w:rFonts w:ascii="Times New Roman" w:eastAsia="宋体" w:hAnsi="Times New Roman" w:cs="Times New Roman"/>
                <w:sz w:val="18"/>
                <w:lang w:val="en-GB"/>
              </w:rPr>
            </w:pPr>
            <w:r w:rsidRPr="00541FB4">
              <w:rPr>
                <w:rFonts w:ascii="Times New Roman" w:eastAsia="宋体" w:hAnsi="Times New Roman" w:cs="Times New Roman"/>
                <w:sz w:val="18"/>
                <w:szCs w:val="18"/>
                <w:lang w:val="en-GB"/>
              </w:rPr>
              <w:t>Revised option 2 (Qualcomm, MTK, Huawei, Apple):</w:t>
            </w:r>
          </w:p>
          <w:p w14:paraId="5E47DD32" w14:textId="77777777" w:rsidR="00541FB4" w:rsidRPr="00541FB4" w:rsidRDefault="00541FB4" w:rsidP="00541FB4">
            <w:pPr>
              <w:spacing w:after="120"/>
              <w:ind w:leftChars="700" w:left="1470"/>
              <w:rPr>
                <w:rFonts w:ascii="Times New Roman" w:eastAsia="宋体" w:hAnsi="Times New Roman" w:cs="Times New Roman"/>
                <w:sz w:val="18"/>
                <w:lang w:val="en-GB"/>
              </w:rPr>
            </w:pPr>
            <w:r w:rsidRPr="00541FB4">
              <w:rPr>
                <w:rFonts w:ascii="Times New Roman" w:eastAsia="宋体" w:hAnsi="Times New Roman" w:cs="Times New Roman"/>
                <w:sz w:val="18"/>
                <w:lang w:val="en-GB"/>
              </w:rPr>
              <w:t>For SCG activation/deactivation in ENDC,</w:t>
            </w:r>
          </w:p>
          <w:p w14:paraId="05FDA487" w14:textId="77777777" w:rsidR="00541FB4" w:rsidRPr="00541FB4" w:rsidRDefault="00541FB4" w:rsidP="00541FB4">
            <w:pPr>
              <w:overflowPunct w:val="0"/>
              <w:autoSpaceDE w:val="0"/>
              <w:autoSpaceDN w:val="0"/>
              <w:adjustRightInd w:val="0"/>
              <w:spacing w:after="120"/>
              <w:ind w:leftChars="821" w:left="1724"/>
              <w:textAlignment w:val="baseline"/>
              <w:rPr>
                <w:rFonts w:ascii="Times New Roman" w:eastAsia="宋体" w:hAnsi="Times New Roman" w:cs="Times New Roman"/>
                <w:sz w:val="18"/>
                <w:lang w:val="en-GB"/>
              </w:rPr>
            </w:pPr>
            <w:r w:rsidRPr="00541FB4">
              <w:rPr>
                <w:rFonts w:ascii="Times New Roman" w:eastAsia="宋体" w:hAnsi="Times New Roman" w:cs="Times New Roman"/>
                <w:sz w:val="18"/>
                <w:lang w:val="en-GB"/>
              </w:rPr>
              <w:t>-When SCG is activated/deactivated, there are no active serving cells in the SCG. The interruption on LTE MCG can refer to clause 7.32.2.4 (Interruptions at SCell addition/release) in TS 36.133.</w:t>
            </w:r>
          </w:p>
          <w:p w14:paraId="2D822486" w14:textId="2AF75706" w:rsidR="00541FB4" w:rsidRPr="00541FB4" w:rsidRDefault="00541FB4" w:rsidP="00541FB4">
            <w:pPr>
              <w:spacing w:after="120"/>
              <w:ind w:leftChars="700" w:left="1470"/>
              <w:rPr>
                <w:rFonts w:ascii="Times New Roman" w:eastAsia="宋体" w:hAnsi="Times New Roman" w:cs="Times New Roman"/>
                <w:sz w:val="18"/>
                <w:lang w:val="en-GB"/>
              </w:rPr>
            </w:pPr>
            <w:r w:rsidRPr="00541FB4">
              <w:rPr>
                <w:rFonts w:ascii="Times New Roman" w:eastAsia="宋体" w:hAnsi="Times New Roman" w:cs="Times New Roman"/>
                <w:sz w:val="18"/>
                <w:lang w:val="en-GB"/>
              </w:rPr>
              <w:t>For SCG activation/deactivation in NR-DC, the interruption requirements can refer to existing interruptions at PSCell addition/release specified in clause 8.2.4.2.1 in TS38.133.</w:t>
            </w:r>
          </w:p>
          <w:p w14:paraId="6EC52E40" w14:textId="77777777" w:rsidR="00541FB4" w:rsidRPr="00541FB4" w:rsidRDefault="00541FB4" w:rsidP="00541FB4">
            <w:pPr>
              <w:spacing w:after="180"/>
              <w:rPr>
                <w:rFonts w:ascii="Times New Roman" w:eastAsia="宋体" w:hAnsi="Times New Roman" w:cs="Times New Roman"/>
                <w:b/>
                <w:sz w:val="18"/>
                <w:szCs w:val="18"/>
                <w:u w:val="single"/>
                <w:lang w:val="en-GB" w:eastAsia="ko-KR"/>
              </w:rPr>
            </w:pPr>
            <w:r w:rsidRPr="00541FB4">
              <w:rPr>
                <w:rFonts w:ascii="Times New Roman" w:eastAsia="宋体" w:hAnsi="Times New Roman" w:cs="Times New Roman"/>
                <w:b/>
                <w:sz w:val="18"/>
                <w:szCs w:val="18"/>
                <w:u w:val="single"/>
                <w:lang w:val="en-GB" w:eastAsia="ko-KR"/>
              </w:rPr>
              <w:t>Issue 2-3-4: Interruption due to SCG addition/release</w:t>
            </w:r>
          </w:p>
          <w:p w14:paraId="4E4A3A62" w14:textId="3DA79147" w:rsidR="00541FB4" w:rsidRPr="00877F5C" w:rsidRDefault="00541FB4" w:rsidP="00877F5C">
            <w:pPr>
              <w:spacing w:after="180"/>
              <w:rPr>
                <w:rFonts w:ascii="Times New Roman" w:eastAsia="宋体" w:hAnsi="Times New Roman" w:cs="Times New Roman"/>
                <w:sz w:val="18"/>
                <w:szCs w:val="18"/>
                <w:lang w:val="en-GB" w:eastAsia="en-US"/>
              </w:rPr>
            </w:pPr>
            <w:r w:rsidRPr="00541FB4">
              <w:rPr>
                <w:rFonts w:ascii="Times New Roman" w:eastAsia="宋体" w:hAnsi="Times New Roman" w:cs="Times New Roman"/>
                <w:sz w:val="18"/>
                <w:szCs w:val="18"/>
                <w:highlight w:val="green"/>
                <w:lang w:val="en-GB" w:eastAsia="en-US"/>
              </w:rPr>
              <w:t>SCG addition (where PSCell in deactivated state) and release interruption requirements can re-use the requirements defined for SCell addition/release.</w:t>
            </w:r>
          </w:p>
        </w:tc>
      </w:tr>
    </w:tbl>
    <w:p w14:paraId="4A3CB942" w14:textId="1292BA7B" w:rsidR="00877F5C" w:rsidRPr="00725367" w:rsidRDefault="00725367" w:rsidP="00725367">
      <w:pPr>
        <w:rPr>
          <w:lang w:val="en-GB"/>
        </w:rPr>
      </w:pPr>
      <w:r>
        <w:rPr>
          <w:lang w:val="en-GB"/>
        </w:rPr>
        <w:t xml:space="preserve">One </w:t>
      </w:r>
      <w:r w:rsidR="008550D7">
        <w:rPr>
          <w:lang w:val="en-GB"/>
        </w:rPr>
        <w:t>issue</w:t>
      </w:r>
      <w:r>
        <w:rPr>
          <w:lang w:val="en-GB"/>
        </w:rPr>
        <w:t xml:space="preserve"> needs further discussion, that is </w:t>
      </w:r>
      <w:r w:rsidR="008550D7">
        <w:rPr>
          <w:lang w:val="en-GB"/>
        </w:rPr>
        <w:t xml:space="preserve">the </w:t>
      </w:r>
      <w:r w:rsidR="00541FB4">
        <w:rPr>
          <w:lang w:val="en-GB"/>
        </w:rPr>
        <w:t>interruption</w:t>
      </w:r>
      <w:r w:rsidR="008550D7">
        <w:rPr>
          <w:lang w:val="en-GB"/>
        </w:rPr>
        <w:t xml:space="preserve"> </w:t>
      </w:r>
      <w:r w:rsidR="00541FB4">
        <w:rPr>
          <w:lang w:val="en-GB"/>
        </w:rPr>
        <w:t>due to</w:t>
      </w:r>
      <w:r w:rsidR="008550D7">
        <w:rPr>
          <w:lang w:val="en-GB"/>
        </w:rPr>
        <w:t xml:space="preserve"> PSCell </w:t>
      </w:r>
      <w:r w:rsidR="00C07FFE">
        <w:rPr>
          <w:lang w:val="en-GB"/>
        </w:rPr>
        <w:t>deactivation</w:t>
      </w:r>
      <w:r w:rsidR="00BE6BA3">
        <w:rPr>
          <w:lang w:val="en-GB"/>
        </w:rPr>
        <w:t xml:space="preserve"> or </w:t>
      </w:r>
      <w:r w:rsidR="008550D7">
        <w:rPr>
          <w:lang w:val="en-GB"/>
        </w:rPr>
        <w:t xml:space="preserve">activation from deactivated </w:t>
      </w:r>
      <w:r w:rsidR="00541FB4">
        <w:rPr>
          <w:lang w:val="en-GB"/>
        </w:rPr>
        <w:t>status</w:t>
      </w:r>
      <w:r w:rsidR="008550D7">
        <w:rPr>
          <w:lang w:val="en-GB"/>
        </w:rPr>
        <w:t>.</w:t>
      </w:r>
      <w:r>
        <w:rPr>
          <w:rFonts w:hint="eastAsia"/>
          <w:lang w:val="en-GB"/>
        </w:rPr>
        <w:t xml:space="preserve"> </w:t>
      </w:r>
      <w:r w:rsidR="009B5EC1">
        <w:rPr>
          <w:rFonts w:hint="eastAsia"/>
        </w:rPr>
        <w:t>L</w:t>
      </w:r>
      <w:r w:rsidR="009B5EC1">
        <w:t xml:space="preserve">ast meeting, we had discussed which one to be used as a baseline for the </w:t>
      </w:r>
      <w:r w:rsidR="009B5EC1" w:rsidRPr="009B5EC1">
        <w:t>interruption due to PSCell activation from deactivated status</w:t>
      </w:r>
      <w:r w:rsidR="00F35D44">
        <w:t xml:space="preserve">: </w:t>
      </w:r>
      <w:r w:rsidR="009B5EC1">
        <w:t xml:space="preserve">PSCell addition/release or SCell activation/deactivation. </w:t>
      </w:r>
      <w:r w:rsidR="009B5EC1" w:rsidRPr="009B5EC1">
        <w:rPr>
          <w:rFonts w:hint="eastAsia"/>
        </w:rPr>
        <w:t>I</w:t>
      </w:r>
      <w:r w:rsidR="009B5EC1" w:rsidRPr="009B5EC1">
        <w:t>n existing requirements, the interruption length between</w:t>
      </w:r>
      <w:r w:rsidR="009B5EC1">
        <w:t xml:space="preserve"> </w:t>
      </w:r>
      <w:r w:rsidR="009B5EC1" w:rsidRPr="009B5EC1">
        <w:t xml:space="preserve">PSCell addition/release and SCell activation/deactivation has </w:t>
      </w:r>
      <w:r w:rsidR="00F35D44">
        <w:t xml:space="preserve">a </w:t>
      </w:r>
      <w:r w:rsidR="009B5EC1" w:rsidRPr="009B5EC1">
        <w:t xml:space="preserve">0.5ms difference. The difference </w:t>
      </w:r>
      <w:r w:rsidR="009B5EC1">
        <w:t>come</w:t>
      </w:r>
      <w:r w:rsidR="009B5EC1" w:rsidRPr="009B5EC1">
        <w:t xml:space="preserve">s from additional parameter loading </w:t>
      </w:r>
      <w:r w:rsidR="009B5EC1">
        <w:t xml:space="preserve">which is </w:t>
      </w:r>
      <w:r w:rsidR="009B5EC1" w:rsidRPr="009B5EC1">
        <w:t>need</w:t>
      </w:r>
      <w:r w:rsidR="009B5EC1">
        <w:t xml:space="preserve">ed for </w:t>
      </w:r>
      <w:r w:rsidR="009B5EC1" w:rsidRPr="009B5EC1">
        <w:t>PSCell addition/release</w:t>
      </w:r>
      <w:r w:rsidR="009B5EC1">
        <w:t xml:space="preserve"> but not</w:t>
      </w:r>
      <w:r w:rsidR="009B5EC1" w:rsidRPr="009B5EC1">
        <w:t xml:space="preserve"> </w:t>
      </w:r>
      <w:r w:rsidR="009B5EC1">
        <w:t>for SCell activation/deactivation</w:t>
      </w:r>
      <w:r w:rsidR="009B5EC1" w:rsidRPr="009B5EC1">
        <w:t>.</w:t>
      </w:r>
      <w:r w:rsidR="009B5EC1">
        <w:t xml:space="preserve"> </w:t>
      </w:r>
      <w:r w:rsidR="009B5EC1" w:rsidRPr="009B5EC1">
        <w:t xml:space="preserve">If </w:t>
      </w:r>
      <w:r w:rsidR="009B5EC1">
        <w:t>PSCell</w:t>
      </w:r>
      <w:r w:rsidR="009B5EC1" w:rsidRPr="009B5EC1">
        <w:t xml:space="preserve"> is </w:t>
      </w:r>
      <w:r w:rsidR="009B5EC1">
        <w:t xml:space="preserve">to be </w:t>
      </w:r>
      <w:r w:rsidR="009B5EC1" w:rsidRPr="009B5EC1">
        <w:t xml:space="preserve">activated </w:t>
      </w:r>
      <w:r w:rsidR="009B5EC1">
        <w:t>from</w:t>
      </w:r>
      <w:r w:rsidR="009B5EC1" w:rsidRPr="009B5EC1">
        <w:t xml:space="preserve"> deactivated state, UE </w:t>
      </w:r>
      <w:r w:rsidR="009B5EC1">
        <w:lastRenderedPageBreak/>
        <w:t>do</w:t>
      </w:r>
      <w:r w:rsidR="00BE6BA3">
        <w:t>es</w:t>
      </w:r>
      <w:r w:rsidR="009B5EC1">
        <w:t xml:space="preserve"> not need to perform </w:t>
      </w:r>
      <w:r w:rsidR="009B5EC1" w:rsidRPr="009B5EC1">
        <w:t>parameter</w:t>
      </w:r>
      <w:r w:rsidR="009B5EC1">
        <w:t xml:space="preserve"> loading because the related preparation has been done</w:t>
      </w:r>
      <w:r w:rsidR="009B5EC1" w:rsidRPr="009B5EC1">
        <w:t xml:space="preserve"> during previous </w:t>
      </w:r>
      <w:r w:rsidR="009B5EC1">
        <w:t>PSCell</w:t>
      </w:r>
      <w:r w:rsidR="009B5EC1" w:rsidRPr="009B5EC1">
        <w:t xml:space="preserve"> addition procedure.</w:t>
      </w:r>
      <w:r w:rsidR="008D5CEE">
        <w:t xml:space="preserve"> </w:t>
      </w:r>
    </w:p>
    <w:p w14:paraId="50D08A07" w14:textId="7C38DFD5" w:rsidR="008D5CEE" w:rsidRDefault="008D5CEE" w:rsidP="009B5EC1">
      <w:pPr>
        <w:spacing w:beforeLines="50" w:before="120" w:afterLines="50" w:after="120"/>
      </w:pPr>
      <w:r>
        <w:rPr>
          <w:rFonts w:hint="eastAsia"/>
        </w:rPr>
        <w:t>S</w:t>
      </w:r>
      <w:r>
        <w:t xml:space="preserve">imilar to SCell activation/deactivation, </w:t>
      </w:r>
      <w:r w:rsidRPr="00653135">
        <w:rPr>
          <w:szCs w:val="24"/>
        </w:rPr>
        <w:t>one more slot interruption shall be considered due to asynchronous deployment compared with synchronous deployment in PSCell</w:t>
      </w:r>
      <w:r>
        <w:rPr>
          <w:szCs w:val="24"/>
        </w:rPr>
        <w:t>.</w:t>
      </w:r>
    </w:p>
    <w:p w14:paraId="4D4BC72A" w14:textId="1FC7389A" w:rsidR="00FA2F1A" w:rsidRDefault="00A13697" w:rsidP="009E184F">
      <w:pPr>
        <w:spacing w:after="120"/>
        <w:rPr>
          <w:b/>
        </w:rPr>
      </w:pPr>
      <w:r w:rsidRPr="00720553">
        <w:rPr>
          <w:b/>
        </w:rPr>
        <w:t>Proposal</w:t>
      </w:r>
      <w:r w:rsidR="008D5CEE">
        <w:rPr>
          <w:b/>
        </w:rPr>
        <w:t xml:space="preserve"> </w:t>
      </w:r>
      <w:r w:rsidR="00725367">
        <w:rPr>
          <w:b/>
        </w:rPr>
        <w:t>9</w:t>
      </w:r>
      <w:r w:rsidRPr="00720553">
        <w:rPr>
          <w:b/>
        </w:rPr>
        <w:t>:</w:t>
      </w:r>
      <w:r w:rsidR="009B5EC1">
        <w:rPr>
          <w:b/>
        </w:rPr>
        <w:t xml:space="preserve"> </w:t>
      </w:r>
      <w:r w:rsidR="009B5EC1" w:rsidRPr="00C358A3">
        <w:rPr>
          <w:b/>
        </w:rPr>
        <w:t xml:space="preserve">For </w:t>
      </w:r>
      <w:r w:rsidR="009E184F" w:rsidRPr="009E184F">
        <w:rPr>
          <w:b/>
        </w:rPr>
        <w:t>PSCell</w:t>
      </w:r>
      <w:r w:rsidR="009E184F">
        <w:rPr>
          <w:b/>
        </w:rPr>
        <w:t xml:space="preserve"> </w:t>
      </w:r>
      <w:r w:rsidR="009E184F" w:rsidRPr="009E184F">
        <w:rPr>
          <w:b/>
        </w:rPr>
        <w:t>deactivation</w:t>
      </w:r>
      <w:r w:rsidR="00BE6BA3">
        <w:rPr>
          <w:b/>
        </w:rPr>
        <w:t xml:space="preserve"> or </w:t>
      </w:r>
      <w:r w:rsidR="009E184F" w:rsidRPr="009E184F">
        <w:rPr>
          <w:b/>
        </w:rPr>
        <w:t>activation from deactivated status</w:t>
      </w:r>
      <w:r w:rsidR="009B5EC1" w:rsidRPr="00C358A3">
        <w:rPr>
          <w:rFonts w:eastAsia="宋体"/>
          <w:b/>
        </w:rPr>
        <w:t>, the</w:t>
      </w:r>
      <w:r w:rsidR="009B5EC1" w:rsidRPr="00C358A3">
        <w:rPr>
          <w:b/>
        </w:rPr>
        <w:t xml:space="preserve"> existing</w:t>
      </w:r>
      <w:r w:rsidR="009B5EC1" w:rsidRPr="00C358A3">
        <w:rPr>
          <w:rFonts w:eastAsia="宋体"/>
          <w:b/>
        </w:rPr>
        <w:t xml:space="preserve"> </w:t>
      </w:r>
      <w:r w:rsidR="009B5EC1" w:rsidRPr="00C358A3">
        <w:rPr>
          <w:b/>
        </w:rPr>
        <w:t>requirements for interruption due to SCell a</w:t>
      </w:r>
      <w:r w:rsidR="009E184F">
        <w:rPr>
          <w:b/>
        </w:rPr>
        <w:t>ctivation</w:t>
      </w:r>
      <w:r w:rsidR="009B5EC1" w:rsidRPr="00C358A3">
        <w:rPr>
          <w:b/>
        </w:rPr>
        <w:t>/</w:t>
      </w:r>
      <w:r w:rsidR="009E184F">
        <w:rPr>
          <w:b/>
        </w:rPr>
        <w:t>deactivation</w:t>
      </w:r>
      <w:r w:rsidR="009B5EC1" w:rsidRPr="00C358A3">
        <w:rPr>
          <w:b/>
        </w:rPr>
        <w:t xml:space="preserve"> can be used as </w:t>
      </w:r>
      <w:r w:rsidR="00BE6BA3">
        <w:rPr>
          <w:b/>
        </w:rPr>
        <w:t xml:space="preserve">a </w:t>
      </w:r>
      <w:r w:rsidR="009B5EC1" w:rsidRPr="00C358A3">
        <w:rPr>
          <w:b/>
        </w:rPr>
        <w:t>baseline</w:t>
      </w:r>
      <w:r w:rsidR="009B5EC1">
        <w:rPr>
          <w:b/>
        </w:rPr>
        <w:t xml:space="preserve">. </w:t>
      </w:r>
    </w:p>
    <w:p w14:paraId="03EADAB9" w14:textId="05FAB4F4" w:rsidR="00C07FFE" w:rsidRPr="00725367" w:rsidRDefault="008D5CEE" w:rsidP="00725367">
      <w:pPr>
        <w:spacing w:after="120"/>
        <w:rPr>
          <w:b/>
        </w:rPr>
      </w:pPr>
      <w:bookmarkStart w:id="3" w:name="_Hlk91857328"/>
      <w:r>
        <w:rPr>
          <w:rFonts w:hint="eastAsia"/>
          <w:b/>
        </w:rPr>
        <w:t>P</w:t>
      </w:r>
      <w:r>
        <w:rPr>
          <w:b/>
        </w:rPr>
        <w:t xml:space="preserve">roposal </w:t>
      </w:r>
      <w:r w:rsidR="00725367">
        <w:rPr>
          <w:b/>
        </w:rPr>
        <w:t>10</w:t>
      </w:r>
      <w:r>
        <w:rPr>
          <w:b/>
        </w:rPr>
        <w:t>: O</w:t>
      </w:r>
      <w:r w:rsidRPr="008D5CEE">
        <w:rPr>
          <w:b/>
        </w:rPr>
        <w:t>ne more slot interruption shall be considered due to asynchronous deployment compared with synchronous deployment in PSCel</w:t>
      </w:r>
      <w:r>
        <w:rPr>
          <w:b/>
        </w:rPr>
        <w:t>l.</w:t>
      </w:r>
    </w:p>
    <w:bookmarkEnd w:id="3"/>
    <w:p w14:paraId="5D8500CC" w14:textId="6E1DC35C" w:rsidR="00184A6E" w:rsidRPr="008E64E6" w:rsidRDefault="00ED37BC" w:rsidP="00184A6E">
      <w:pPr>
        <w:pStyle w:val="2"/>
        <w:rPr>
          <w:rFonts w:asciiTheme="minorHAnsi" w:eastAsia="PMingLiU" w:hAnsiTheme="minorHAnsi" w:cstheme="minorHAnsi"/>
          <w:szCs w:val="32"/>
          <w:lang w:eastAsia="zh-TW"/>
        </w:rPr>
      </w:pPr>
      <w:r w:rsidRPr="008E64E6">
        <w:rPr>
          <w:rFonts w:asciiTheme="minorHAnsi" w:eastAsia="PMingLiU" w:hAnsiTheme="minorHAnsi" w:cstheme="minorHAnsi" w:hint="eastAsia"/>
          <w:szCs w:val="32"/>
          <w:lang w:eastAsia="zh-TW"/>
        </w:rPr>
        <w:t>2.</w:t>
      </w:r>
      <w:r w:rsidR="00725367" w:rsidRPr="008E64E6">
        <w:rPr>
          <w:rFonts w:asciiTheme="minorHAnsi" w:eastAsia="PMingLiU" w:hAnsiTheme="minorHAnsi" w:cstheme="minorHAnsi"/>
          <w:szCs w:val="32"/>
          <w:lang w:eastAsia="zh-TW"/>
        </w:rPr>
        <w:t>4</w:t>
      </w:r>
      <w:r w:rsidRPr="008E64E6">
        <w:rPr>
          <w:rFonts w:asciiTheme="minorHAnsi" w:eastAsia="PMingLiU" w:hAnsiTheme="minorHAnsi" w:cstheme="minorHAnsi" w:hint="eastAsia"/>
          <w:szCs w:val="32"/>
          <w:lang w:eastAsia="zh-TW"/>
        </w:rPr>
        <w:t xml:space="preserve"> </w:t>
      </w:r>
      <w:r w:rsidR="008E64E6" w:rsidRPr="008E64E6">
        <w:rPr>
          <w:rFonts w:asciiTheme="minorHAnsi" w:eastAsia="PMingLiU" w:hAnsiTheme="minorHAnsi" w:cstheme="minorHAnsi"/>
          <w:szCs w:val="32"/>
          <w:lang w:eastAsia="zh-TW"/>
        </w:rPr>
        <w:t>RLM/BFD/BFR/Beam management on deactivated PSCell</w:t>
      </w:r>
    </w:p>
    <w:p w14:paraId="694F3E6D" w14:textId="04300F85" w:rsidR="00C45F1B" w:rsidRDefault="00C45F1B" w:rsidP="00BC39C9">
      <w:r>
        <w:rPr>
          <w:rFonts w:hint="eastAsia"/>
        </w:rPr>
        <w:t>I</w:t>
      </w:r>
      <w:r>
        <w:t>n RAN4#101-e meeting, we had reached an agreement on specifying requirements for RLM/BFD on deactivated PSCell as below. In this section, we will discuss how to relax RLM/BFD requirements and provide our view on L1-RSRP measurement.</w:t>
      </w:r>
    </w:p>
    <w:tbl>
      <w:tblPr>
        <w:tblStyle w:val="af7"/>
        <w:tblW w:w="0" w:type="auto"/>
        <w:tblLook w:val="04A0" w:firstRow="1" w:lastRow="0" w:firstColumn="1" w:lastColumn="0" w:noHBand="0" w:noVBand="1"/>
      </w:tblPr>
      <w:tblGrid>
        <w:gridCol w:w="9629"/>
      </w:tblGrid>
      <w:tr w:rsidR="00C45F1B" w14:paraId="56152A36" w14:textId="77777777" w:rsidTr="00C45F1B">
        <w:tc>
          <w:tcPr>
            <w:tcW w:w="9629" w:type="dxa"/>
          </w:tcPr>
          <w:p w14:paraId="58BCF3EE" w14:textId="77777777" w:rsidR="00C45F1B" w:rsidRPr="00C45F1B" w:rsidRDefault="00C45F1B" w:rsidP="00C45F1B">
            <w:pPr>
              <w:spacing w:after="180"/>
              <w:rPr>
                <w:rFonts w:ascii="Times New Roman" w:eastAsia="宋体" w:hAnsi="Times New Roman" w:cs="Times New Roman"/>
                <w:b/>
                <w:sz w:val="18"/>
                <w:szCs w:val="18"/>
                <w:u w:val="single"/>
                <w:lang w:val="en-GB" w:eastAsia="ko-KR"/>
              </w:rPr>
            </w:pPr>
            <w:r w:rsidRPr="00C45F1B">
              <w:rPr>
                <w:rFonts w:ascii="Times New Roman" w:eastAsia="宋体" w:hAnsi="Times New Roman" w:cs="Times New Roman"/>
                <w:b/>
                <w:sz w:val="18"/>
                <w:szCs w:val="18"/>
                <w:u w:val="single"/>
                <w:lang w:val="en-GB" w:eastAsia="ko-KR"/>
              </w:rPr>
              <w:t>Issue 2-4-1: Whether to define RLM/BFD requirements on deactivated PSCell</w:t>
            </w:r>
          </w:p>
          <w:p w14:paraId="348464A0" w14:textId="52B3A7B4" w:rsidR="00C45F1B" w:rsidRPr="00C45F1B" w:rsidRDefault="00C45F1B" w:rsidP="00C45F1B">
            <w:pPr>
              <w:spacing w:after="180"/>
              <w:rPr>
                <w:rFonts w:ascii="Times New Roman" w:eastAsia="宋体" w:hAnsi="Times New Roman" w:cs="Times New Roman"/>
                <w:sz w:val="20"/>
                <w:szCs w:val="20"/>
                <w:highlight w:val="green"/>
                <w:lang w:val="en-GB" w:eastAsia="en-US"/>
              </w:rPr>
            </w:pPr>
            <w:r w:rsidRPr="00C45F1B">
              <w:rPr>
                <w:rFonts w:ascii="Times New Roman" w:eastAsia="宋体" w:hAnsi="Times New Roman" w:cs="Times New Roman"/>
                <w:sz w:val="18"/>
                <w:szCs w:val="18"/>
                <w:highlight w:val="green"/>
                <w:lang w:val="en-GB" w:eastAsia="en-US"/>
              </w:rPr>
              <w:t>RLM/BFD requirements on deactivated PSCell need to be specified.</w:t>
            </w:r>
          </w:p>
        </w:tc>
      </w:tr>
    </w:tbl>
    <w:p w14:paraId="7F3C2400" w14:textId="76FBF3FD" w:rsidR="00C45F1B" w:rsidRDefault="00C45F1B" w:rsidP="00BC39C9"/>
    <w:p w14:paraId="74166DDE" w14:textId="2789D602" w:rsidR="009D5C5F" w:rsidRDefault="009D5C5F" w:rsidP="00BC39C9">
      <w:r>
        <w:t>As stated in section 2.2, we propos</w:t>
      </w:r>
      <w:r w:rsidR="00DC7798">
        <w:t>e</w:t>
      </w:r>
      <w:r>
        <w:t xml:space="preserve"> to introduce</w:t>
      </w:r>
      <w:r w:rsidRPr="009D5C5F">
        <w:t xml:space="preserve"> a parameter measCyclePSCell for relaxati</w:t>
      </w:r>
      <w:r w:rsidR="00DC7798">
        <w:t>ng</w:t>
      </w:r>
      <w:r w:rsidRPr="009D5C5F">
        <w:t xml:space="preserve"> </w:t>
      </w:r>
      <w:r>
        <w:t>L3</w:t>
      </w:r>
      <w:r w:rsidRPr="009D5C5F">
        <w:t xml:space="preserve"> measurement on deactivated PSCell</w:t>
      </w:r>
      <w:r>
        <w:t xml:space="preserve">. If RLM/BFD is not relaxed to the same level of L3 measurement, less power saving gain will be obtained. So </w:t>
      </w:r>
      <w:bookmarkStart w:id="4" w:name="_Hlk91857927"/>
      <w:r w:rsidR="00E0715D">
        <w:t xml:space="preserve">we suggest to reuse </w:t>
      </w:r>
      <w:r>
        <w:t xml:space="preserve">the parameter </w:t>
      </w:r>
      <w:r w:rsidRPr="009D5C5F">
        <w:t>measCyclePSCell</w:t>
      </w:r>
      <w:r>
        <w:rPr>
          <w:rFonts w:hint="eastAsia"/>
        </w:rPr>
        <w:t xml:space="preserve"> </w:t>
      </w:r>
      <w:r>
        <w:t xml:space="preserve">to relax the </w:t>
      </w:r>
      <w:r w:rsidRPr="008E64E6">
        <w:rPr>
          <w:rFonts w:eastAsia="PMingLiU" w:cstheme="minorHAnsi"/>
          <w:szCs w:val="32"/>
        </w:rPr>
        <w:t>RLM/BFD</w:t>
      </w:r>
      <w:r>
        <w:t xml:space="preserve"> requirements</w:t>
      </w:r>
      <w:bookmarkEnd w:id="4"/>
      <w:r w:rsidR="00E0715D">
        <w:t xml:space="preserve"> for power saving</w:t>
      </w:r>
      <w:r>
        <w:t>.</w:t>
      </w:r>
    </w:p>
    <w:p w14:paraId="5E543AF2" w14:textId="3A4ADF5B" w:rsidR="009D5C5F" w:rsidRPr="009D5C5F" w:rsidRDefault="009D5C5F" w:rsidP="009D5C5F">
      <w:pPr>
        <w:spacing w:beforeLines="50" w:before="120" w:after="120"/>
        <w:rPr>
          <w:b/>
        </w:rPr>
      </w:pPr>
      <w:r>
        <w:rPr>
          <w:rFonts w:hint="eastAsia"/>
          <w:b/>
        </w:rPr>
        <w:t>P</w:t>
      </w:r>
      <w:r>
        <w:rPr>
          <w:b/>
        </w:rPr>
        <w:t xml:space="preserve">roposal 11: Use </w:t>
      </w:r>
      <w:r w:rsidRPr="009D5C5F">
        <w:rPr>
          <w:b/>
        </w:rPr>
        <w:t xml:space="preserve">the parameter measCyclePSCell </w:t>
      </w:r>
      <w:r>
        <w:rPr>
          <w:b/>
        </w:rPr>
        <w:t>to</w:t>
      </w:r>
      <w:r w:rsidRPr="009D5C5F">
        <w:rPr>
          <w:b/>
        </w:rPr>
        <w:t xml:space="preserve"> relax</w:t>
      </w:r>
      <w:r>
        <w:rPr>
          <w:b/>
        </w:rPr>
        <w:t xml:space="preserve"> </w:t>
      </w:r>
      <w:r w:rsidRPr="009D5C5F">
        <w:rPr>
          <w:b/>
        </w:rPr>
        <w:t>the RLM/BFD requirements</w:t>
      </w:r>
      <w:r>
        <w:rPr>
          <w:b/>
        </w:rPr>
        <w:t>.</w:t>
      </w:r>
    </w:p>
    <w:p w14:paraId="7057D4F9" w14:textId="647751BF" w:rsidR="007B34B1" w:rsidRDefault="00F35D44" w:rsidP="00BC39C9">
      <w:r>
        <w:t xml:space="preserve">The motivation of L1-RSRP reporting is to provide network the information </w:t>
      </w:r>
      <w:r w:rsidR="00DC7798">
        <w:t>of</w:t>
      </w:r>
      <w:r>
        <w:t xml:space="preserve"> the quality of beams. So that network can trigger TCI-state switch to </w:t>
      </w:r>
      <w:r w:rsidR="00DC7798">
        <w:t xml:space="preserve">use </w:t>
      </w:r>
      <w:r>
        <w:t xml:space="preserve">the best beam. Such a motivation of using a better beam is very similar to CBD. </w:t>
      </w:r>
      <w:r w:rsidR="00CD43A1">
        <w:t xml:space="preserve">However, it is still unclear whether UE has to keep looking for a better beam when SCG is deactivated. </w:t>
      </w:r>
      <w:r w:rsidR="00C45F1B">
        <w:rPr>
          <w:rFonts w:hint="eastAsia"/>
        </w:rPr>
        <w:t>S</w:t>
      </w:r>
      <w:r w:rsidR="00C45F1B">
        <w:t xml:space="preserve">ince </w:t>
      </w:r>
      <w:r w:rsidR="007B34B1">
        <w:t xml:space="preserve">RAN2 is still discussing UE behavior upon BFD on deactivated PSCell, we propose to </w:t>
      </w:r>
      <w:bookmarkStart w:id="5" w:name="_Hlk91857347"/>
      <w:r w:rsidR="007B34B1">
        <w:t>postpone the discussion on L1-RSRP measurement on deactivated PSCell and wait for RAN2’s progress.</w:t>
      </w:r>
      <w:bookmarkEnd w:id="5"/>
    </w:p>
    <w:p w14:paraId="06903378" w14:textId="518AE98E" w:rsidR="007B34B1" w:rsidRPr="00725367" w:rsidRDefault="007B34B1" w:rsidP="007B34B1">
      <w:pPr>
        <w:spacing w:beforeLines="50" w:before="120" w:after="120"/>
        <w:rPr>
          <w:b/>
        </w:rPr>
      </w:pPr>
      <w:r>
        <w:rPr>
          <w:rFonts w:hint="eastAsia"/>
          <w:b/>
        </w:rPr>
        <w:t>P</w:t>
      </w:r>
      <w:r>
        <w:rPr>
          <w:b/>
        </w:rPr>
        <w:t>roposal 1</w:t>
      </w:r>
      <w:r w:rsidR="009D5C5F">
        <w:rPr>
          <w:b/>
        </w:rPr>
        <w:t>2</w:t>
      </w:r>
      <w:r>
        <w:rPr>
          <w:b/>
        </w:rPr>
        <w:t>: P</w:t>
      </w:r>
      <w:r w:rsidRPr="007B34B1">
        <w:rPr>
          <w:b/>
        </w:rPr>
        <w:t>ostpone the discussion on L1-RSRP measurement on deactivated PSCell and wait for RAN2’s progress</w:t>
      </w:r>
      <w:r>
        <w:rPr>
          <w:b/>
        </w:rPr>
        <w:t xml:space="preserve"> on UE behavior upon BFD on deactivated PSCell.</w:t>
      </w:r>
    </w:p>
    <w:p w14:paraId="2EE69E07" w14:textId="77777777"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14:paraId="60492E56" w14:textId="156F138B"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w:t>
      </w:r>
      <w:r w:rsidR="00037154">
        <w:t>on the remaining issues of</w:t>
      </w:r>
      <w:r w:rsidR="00CE0CB5" w:rsidRPr="00615B29">
        <w:t xml:space="preserve"> </w:t>
      </w:r>
      <w:r w:rsidR="00037154">
        <w:t xml:space="preserve">efficient </w:t>
      </w:r>
      <w:r w:rsidR="004B176E" w:rsidRPr="004B176E">
        <w:t>activation/de-activation mechanism for SCG</w:t>
      </w:r>
      <w:r w:rsidR="005A68D4">
        <w:t xml:space="preserve"> </w:t>
      </w:r>
      <w:r w:rsidR="009758A1" w:rsidRPr="00615B29">
        <w:t>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4B176E">
        <w:t>s</w:t>
      </w:r>
      <w:r w:rsidR="00E710BA" w:rsidRPr="00615B29">
        <w:t>:</w:t>
      </w:r>
    </w:p>
    <w:p w14:paraId="088E9D82" w14:textId="77777777" w:rsidR="004B176E" w:rsidRDefault="004B176E" w:rsidP="004B176E">
      <w:pPr>
        <w:spacing w:beforeLines="50" w:before="120"/>
        <w:rPr>
          <w:b/>
          <w:szCs w:val="20"/>
          <w:lang w:eastAsia="x-none"/>
        </w:rPr>
      </w:pPr>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Pr>
          <w:b/>
          <w:noProof/>
          <w:szCs w:val="20"/>
          <w:lang w:eastAsia="x-none"/>
        </w:rPr>
        <w:t>1</w:t>
      </w:r>
      <w:r w:rsidRPr="00643A5A">
        <w:rPr>
          <w:b/>
          <w:szCs w:val="20"/>
          <w:lang w:eastAsia="x-none"/>
        </w:rPr>
        <w:fldChar w:fldCharType="end"/>
      </w:r>
      <w:r w:rsidRPr="00643A5A">
        <w:rPr>
          <w:b/>
          <w:szCs w:val="20"/>
          <w:lang w:eastAsia="x-none"/>
        </w:rPr>
        <w:t>:</w:t>
      </w:r>
      <w:r>
        <w:rPr>
          <w:b/>
          <w:szCs w:val="20"/>
          <w:lang w:eastAsia="x-none"/>
        </w:rPr>
        <w:t xml:space="preserve"> Introduce a parameter </w:t>
      </w:r>
      <w:r w:rsidRPr="004E7FBC">
        <w:rPr>
          <w:b/>
          <w:szCs w:val="20"/>
          <w:lang w:eastAsia="x-none"/>
        </w:rPr>
        <w:t>measCyclePSCell</w:t>
      </w:r>
      <w:r>
        <w:rPr>
          <w:b/>
          <w:szCs w:val="20"/>
          <w:lang w:eastAsia="x-none"/>
        </w:rPr>
        <w:t xml:space="preserve"> for relaxation of RRM measurement on deactivated PSCell.</w:t>
      </w:r>
    </w:p>
    <w:p w14:paraId="623D3D18" w14:textId="77777777" w:rsidR="004B176E" w:rsidRDefault="004B176E" w:rsidP="004B176E">
      <w:pPr>
        <w:spacing w:beforeLines="50" w:before="120"/>
        <w:rPr>
          <w:b/>
          <w:szCs w:val="20"/>
          <w:lang w:eastAsia="x-none"/>
        </w:rPr>
      </w:pPr>
      <w:r w:rsidRPr="00643A5A">
        <w:rPr>
          <w:b/>
          <w:szCs w:val="20"/>
          <w:lang w:eastAsia="x-none"/>
        </w:rPr>
        <w:t xml:space="preserve">Proposal </w:t>
      </w:r>
      <w:r>
        <w:rPr>
          <w:b/>
          <w:szCs w:val="20"/>
          <w:lang w:eastAsia="x-none"/>
        </w:rPr>
        <w:t>2</w:t>
      </w:r>
      <w:r w:rsidRPr="00643A5A">
        <w:rPr>
          <w:b/>
          <w:szCs w:val="20"/>
          <w:lang w:eastAsia="x-none"/>
        </w:rPr>
        <w:t xml:space="preserve">: </w:t>
      </w:r>
      <w:r>
        <w:rPr>
          <w:b/>
          <w:szCs w:val="20"/>
          <w:lang w:eastAsia="x-none"/>
        </w:rPr>
        <w:t xml:space="preserve">If </w:t>
      </w:r>
      <w:r w:rsidRPr="000E7343">
        <w:rPr>
          <w:b/>
          <w:szCs w:val="20"/>
          <w:lang w:eastAsia="x-none"/>
        </w:rPr>
        <w:t>SCG DRX cycle is configured</w:t>
      </w:r>
      <w:r>
        <w:rPr>
          <w:b/>
          <w:szCs w:val="20"/>
          <w:lang w:eastAsia="x-none"/>
        </w:rPr>
        <w:t xml:space="preserve">, then </w:t>
      </w:r>
      <w:r w:rsidRPr="000E7343">
        <w:rPr>
          <w:b/>
          <w:szCs w:val="20"/>
          <w:lang w:eastAsia="x-none"/>
        </w:rPr>
        <w:t xml:space="preserve">SCG DRX cycle </w:t>
      </w:r>
      <w:r>
        <w:rPr>
          <w:b/>
          <w:szCs w:val="20"/>
          <w:lang w:eastAsia="x-none"/>
        </w:rPr>
        <w:t xml:space="preserve">applies to </w:t>
      </w:r>
      <w:r w:rsidRPr="000E7343">
        <w:rPr>
          <w:b/>
          <w:szCs w:val="20"/>
          <w:lang w:eastAsia="x-none"/>
        </w:rPr>
        <w:t xml:space="preserve">the measurement </w:t>
      </w:r>
      <w:r>
        <w:rPr>
          <w:b/>
          <w:szCs w:val="20"/>
          <w:lang w:eastAsia="x-none"/>
        </w:rPr>
        <w:t>on PSCell. Otherwise, no DRX cycle is assumed.</w:t>
      </w:r>
    </w:p>
    <w:p w14:paraId="625DBCC0" w14:textId="77777777" w:rsidR="004B176E" w:rsidRDefault="004B176E" w:rsidP="004B176E">
      <w:pPr>
        <w:spacing w:beforeLines="50" w:before="120"/>
        <w:rPr>
          <w:b/>
          <w:szCs w:val="20"/>
          <w:lang w:eastAsia="x-none"/>
        </w:rPr>
      </w:pPr>
      <w:r w:rsidRPr="00643A5A">
        <w:rPr>
          <w:b/>
          <w:szCs w:val="20"/>
          <w:lang w:eastAsia="x-none"/>
        </w:rPr>
        <w:t xml:space="preserve">Proposal </w:t>
      </w:r>
      <w:r>
        <w:rPr>
          <w:b/>
          <w:szCs w:val="20"/>
          <w:lang w:eastAsia="x-none"/>
        </w:rPr>
        <w:t>3</w:t>
      </w:r>
      <w:r w:rsidRPr="00643A5A">
        <w:rPr>
          <w:b/>
          <w:szCs w:val="20"/>
          <w:lang w:eastAsia="x-none"/>
        </w:rPr>
        <w:t xml:space="preserve">: </w:t>
      </w:r>
      <w:r w:rsidRPr="004E7FBC">
        <w:rPr>
          <w:b/>
          <w:szCs w:val="20"/>
          <w:lang w:eastAsia="x-none"/>
        </w:rPr>
        <w:t>Do not consider modifying deactivated PSCell measurement in terms of CSSF</w:t>
      </w:r>
      <w:r>
        <w:rPr>
          <w:b/>
          <w:szCs w:val="20"/>
          <w:lang w:eastAsia="x-none"/>
        </w:rPr>
        <w:t>.</w:t>
      </w:r>
    </w:p>
    <w:p w14:paraId="411EF554" w14:textId="4DDD183C" w:rsidR="004B176E" w:rsidRDefault="004B176E" w:rsidP="004B176E">
      <w:pPr>
        <w:spacing w:beforeLines="50" w:before="120"/>
        <w:rPr>
          <w:b/>
          <w:szCs w:val="20"/>
        </w:rPr>
      </w:pPr>
      <w:r>
        <w:rPr>
          <w:rFonts w:hint="eastAsia"/>
          <w:b/>
          <w:szCs w:val="20"/>
        </w:rPr>
        <w:t>P</w:t>
      </w:r>
      <w:r>
        <w:rPr>
          <w:b/>
          <w:szCs w:val="20"/>
        </w:rPr>
        <w:t>roposal 4: U</w:t>
      </w:r>
      <w:r w:rsidRPr="00725367">
        <w:rPr>
          <w:b/>
          <w:szCs w:val="20"/>
        </w:rPr>
        <w:t>se the interruption due to L3 measurement on deactivated SCell as a baseline</w:t>
      </w:r>
      <w:r>
        <w:rPr>
          <w:b/>
          <w:szCs w:val="20"/>
        </w:rPr>
        <w:t xml:space="preserve"> of </w:t>
      </w:r>
      <w:r w:rsidRPr="00725367">
        <w:rPr>
          <w:b/>
          <w:szCs w:val="20"/>
        </w:rPr>
        <w:t>the interruption due to L3 measurement on deactivated SCG</w:t>
      </w:r>
      <w:r>
        <w:rPr>
          <w:b/>
          <w:szCs w:val="20"/>
        </w:rPr>
        <w:t>.</w:t>
      </w:r>
    </w:p>
    <w:p w14:paraId="7830F0A6" w14:textId="77777777" w:rsidR="004B176E" w:rsidRPr="0048405E" w:rsidRDefault="004B176E" w:rsidP="004B176E">
      <w:pPr>
        <w:spacing w:beforeLines="50" w:before="120"/>
        <w:rPr>
          <w:b/>
          <w:szCs w:val="20"/>
          <w:lang w:eastAsia="x-none"/>
        </w:rPr>
      </w:pPr>
      <w:r w:rsidRPr="00643A5A">
        <w:rPr>
          <w:b/>
          <w:szCs w:val="20"/>
          <w:lang w:eastAsia="x-none"/>
        </w:rPr>
        <w:t xml:space="preserve">Proposal </w:t>
      </w:r>
      <w:r>
        <w:rPr>
          <w:b/>
          <w:szCs w:val="20"/>
          <w:lang w:eastAsia="x-none"/>
        </w:rPr>
        <w:t>5</w:t>
      </w:r>
      <w:r w:rsidRPr="00643A5A">
        <w:rPr>
          <w:b/>
          <w:szCs w:val="20"/>
          <w:lang w:eastAsia="x-none"/>
        </w:rPr>
        <w:t xml:space="preserve">: </w:t>
      </w:r>
      <w:r>
        <w:rPr>
          <w:b/>
          <w:szCs w:val="20"/>
          <w:lang w:eastAsia="x-none"/>
        </w:rPr>
        <w:t xml:space="preserve">Delay requirement for </w:t>
      </w:r>
      <w:r w:rsidRPr="0048405E">
        <w:rPr>
          <w:b/>
          <w:szCs w:val="20"/>
          <w:lang w:eastAsia="x-none"/>
        </w:rPr>
        <w:t xml:space="preserve">RACH based PSCell activation </w:t>
      </w:r>
      <w:r>
        <w:rPr>
          <w:b/>
          <w:szCs w:val="20"/>
          <w:lang w:eastAsia="x-none"/>
        </w:rPr>
        <w:t>from deactivated state</w:t>
      </w:r>
      <w:r w:rsidRPr="0048405E">
        <w:rPr>
          <w:b/>
          <w:szCs w:val="20"/>
          <w:lang w:eastAsia="x-none"/>
        </w:rPr>
        <w:t xml:space="preserve"> can be defined as </w:t>
      </w:r>
    </w:p>
    <w:p w14:paraId="088CF8C2" w14:textId="77777777" w:rsidR="004B176E" w:rsidRPr="00485AB9" w:rsidRDefault="004B176E" w:rsidP="004B176E">
      <w:pPr>
        <w:ind w:firstLineChars="100" w:firstLine="211"/>
        <w:jc w:val="center"/>
        <w:rPr>
          <w:rFonts w:eastAsia="宋体"/>
          <w:b/>
        </w:rPr>
      </w:pPr>
      <w:r w:rsidRPr="00485AB9">
        <w:rPr>
          <w:b/>
        </w:rPr>
        <w:t>T</w:t>
      </w:r>
      <w:r w:rsidRPr="00485AB9">
        <w:rPr>
          <w:b/>
          <w:vertAlign w:val="subscript"/>
        </w:rPr>
        <w:t>config_PSCell</w:t>
      </w:r>
      <w:r w:rsidRPr="00485AB9">
        <w:rPr>
          <w:b/>
        </w:rPr>
        <w:t xml:space="preserve"> = T</w:t>
      </w:r>
      <w:r w:rsidRPr="00485AB9">
        <w:rPr>
          <w:b/>
          <w:vertAlign w:val="subscript"/>
        </w:rPr>
        <w:t>RRC_delay</w:t>
      </w:r>
      <w:r w:rsidRPr="00485AB9">
        <w:rPr>
          <w:b/>
        </w:rPr>
        <w:t xml:space="preserve"> + T</w:t>
      </w:r>
      <w:r w:rsidRPr="00485AB9">
        <w:rPr>
          <w:b/>
          <w:vertAlign w:val="subscript"/>
        </w:rPr>
        <w:t>processing</w:t>
      </w:r>
      <w:r w:rsidRPr="00485AB9">
        <w:rPr>
          <w:b/>
        </w:rPr>
        <w:t xml:space="preserve"> + T</w:t>
      </w:r>
      <w:r w:rsidRPr="00485AB9">
        <w:rPr>
          <w:b/>
          <w:vertAlign w:val="subscript"/>
        </w:rPr>
        <w:t>search</w:t>
      </w:r>
      <w:r w:rsidRPr="00485AB9">
        <w:rPr>
          <w:b/>
        </w:rPr>
        <w:t xml:space="preserve"> + T</w:t>
      </w:r>
      <w:r w:rsidRPr="00485AB9">
        <w:rPr>
          <w:rFonts w:eastAsia="MS Gothic"/>
          <w:b/>
          <w:vertAlign w:val="subscript"/>
        </w:rPr>
        <w:t>∆</w:t>
      </w:r>
      <w:r w:rsidRPr="00485AB9">
        <w:rPr>
          <w:b/>
        </w:rPr>
        <w:t xml:space="preserve"> + T</w:t>
      </w:r>
      <w:r w:rsidRPr="00485AB9">
        <w:rPr>
          <w:b/>
          <w:vertAlign w:val="subscript"/>
        </w:rPr>
        <w:t>PSCell_ DU</w:t>
      </w:r>
      <w:r w:rsidRPr="00485AB9">
        <w:rPr>
          <w:b/>
        </w:rPr>
        <w:t xml:space="preserve"> + 2 ms</w:t>
      </w:r>
    </w:p>
    <w:p w14:paraId="35F3CFB0" w14:textId="26246F3F" w:rsidR="004B176E" w:rsidRDefault="004B176E" w:rsidP="004B176E">
      <w:pPr>
        <w:pStyle w:val="af5"/>
        <w:numPr>
          <w:ilvl w:val="1"/>
          <w:numId w:val="24"/>
        </w:numPr>
        <w:spacing w:after="120"/>
        <w:rPr>
          <w:b/>
          <w:lang w:eastAsia="zh-CN"/>
        </w:rPr>
      </w:pPr>
      <w:r w:rsidRPr="00485AB9">
        <w:rPr>
          <w:b/>
        </w:rPr>
        <w:t>T</w:t>
      </w:r>
      <w:r w:rsidRPr="00485AB9">
        <w:rPr>
          <w:b/>
          <w:vertAlign w:val="subscript"/>
        </w:rPr>
        <w:t>processing</w:t>
      </w:r>
      <w:r w:rsidRPr="00485AB9">
        <w:rPr>
          <w:b/>
          <w:lang w:eastAsia="zh-CN"/>
        </w:rPr>
        <w:t xml:space="preserve"> </w:t>
      </w:r>
      <w:r w:rsidR="00382338" w:rsidRPr="00485AB9">
        <w:rPr>
          <w:b/>
          <w:lang w:eastAsia="zh-CN"/>
        </w:rPr>
        <w:t xml:space="preserve">can be 20ms </w:t>
      </w:r>
      <w:r w:rsidR="00382338">
        <w:rPr>
          <w:b/>
          <w:lang w:eastAsia="zh-CN"/>
        </w:rPr>
        <w:t xml:space="preserve">if </w:t>
      </w:r>
      <w:r w:rsidR="00382338" w:rsidRPr="00FE263B">
        <w:rPr>
          <w:b/>
          <w:lang w:eastAsia="zh-CN"/>
        </w:rPr>
        <w:t>any PSCell parameter is modified, and 0ms otherwise.</w:t>
      </w:r>
    </w:p>
    <w:p w14:paraId="35F7A2E5" w14:textId="7A784275" w:rsidR="004B176E" w:rsidRPr="004B176E" w:rsidRDefault="004B176E" w:rsidP="004B176E">
      <w:pPr>
        <w:pStyle w:val="af5"/>
        <w:numPr>
          <w:ilvl w:val="1"/>
          <w:numId w:val="24"/>
        </w:numPr>
        <w:spacing w:after="120"/>
        <w:rPr>
          <w:b/>
          <w:lang w:eastAsia="zh-CN"/>
        </w:rPr>
      </w:pPr>
      <w:r w:rsidRPr="004B176E">
        <w:rPr>
          <w:b/>
        </w:rPr>
        <w:t>T</w:t>
      </w:r>
      <w:r w:rsidRPr="004B176E">
        <w:rPr>
          <w:rFonts w:eastAsia="MS Gothic"/>
          <w:b/>
          <w:vertAlign w:val="subscript"/>
        </w:rPr>
        <w:t>∆</w:t>
      </w:r>
      <w:r w:rsidRPr="004B176E">
        <w:rPr>
          <w:b/>
        </w:rPr>
        <w:t xml:space="preserve"> remains unchanged</w:t>
      </w:r>
      <w:r>
        <w:rPr>
          <w:b/>
        </w:rPr>
        <w:t xml:space="preserve"> and is </w:t>
      </w:r>
      <w:r w:rsidRPr="004B176E">
        <w:rPr>
          <w:b/>
        </w:rPr>
        <w:t>1*Trs ms.</w:t>
      </w:r>
    </w:p>
    <w:p w14:paraId="1F320DCE" w14:textId="77777777" w:rsidR="004B176E" w:rsidRPr="00AA230A" w:rsidRDefault="004B176E" w:rsidP="004B176E">
      <w:pPr>
        <w:spacing w:beforeLines="50" w:before="120"/>
        <w:rPr>
          <w:b/>
          <w:szCs w:val="20"/>
          <w:lang w:eastAsia="x-none"/>
        </w:rPr>
      </w:pPr>
      <w:r w:rsidRPr="00643A5A">
        <w:rPr>
          <w:b/>
          <w:szCs w:val="20"/>
          <w:lang w:eastAsia="x-none"/>
        </w:rPr>
        <w:t xml:space="preserve">Proposal </w:t>
      </w:r>
      <w:r>
        <w:rPr>
          <w:b/>
          <w:szCs w:val="20"/>
          <w:lang w:eastAsia="x-none"/>
        </w:rPr>
        <w:t>6</w:t>
      </w:r>
      <w:r w:rsidRPr="00643A5A">
        <w:rPr>
          <w:b/>
          <w:szCs w:val="20"/>
          <w:lang w:eastAsia="x-none"/>
        </w:rPr>
        <w:t xml:space="preserve">: </w:t>
      </w:r>
      <w:r w:rsidRPr="00AA230A">
        <w:rPr>
          <w:b/>
          <w:szCs w:val="20"/>
          <w:lang w:eastAsia="x-none"/>
        </w:rPr>
        <w:t>RACH-less based SCG activation shall met the following conditions</w:t>
      </w:r>
    </w:p>
    <w:p w14:paraId="5E484B63" w14:textId="7041F817" w:rsidR="004B176E" w:rsidRPr="00AA230A" w:rsidRDefault="004B176E" w:rsidP="004B176E">
      <w:pPr>
        <w:pStyle w:val="af5"/>
        <w:numPr>
          <w:ilvl w:val="1"/>
          <w:numId w:val="24"/>
        </w:numPr>
        <w:spacing w:after="120"/>
        <w:rPr>
          <w:b/>
        </w:rPr>
      </w:pPr>
      <w:r w:rsidRPr="00AA230A">
        <w:rPr>
          <w:b/>
        </w:rPr>
        <w:t xml:space="preserve">TAT is running and </w:t>
      </w:r>
      <w:r w:rsidR="00382338">
        <w:rPr>
          <w:b/>
        </w:rPr>
        <w:t xml:space="preserve">TA </w:t>
      </w:r>
      <w:r w:rsidRPr="00AA230A">
        <w:rPr>
          <w:b/>
        </w:rPr>
        <w:t>is regarded as valid</w:t>
      </w:r>
      <w:r w:rsidR="00382338">
        <w:rPr>
          <w:b/>
        </w:rPr>
        <w:t>,</w:t>
      </w:r>
    </w:p>
    <w:p w14:paraId="1680ED9C" w14:textId="3FC34EF1" w:rsidR="004B176E" w:rsidRPr="00AA230A" w:rsidRDefault="004B176E" w:rsidP="004B176E">
      <w:pPr>
        <w:pStyle w:val="af5"/>
        <w:numPr>
          <w:ilvl w:val="1"/>
          <w:numId w:val="24"/>
        </w:numPr>
        <w:spacing w:after="120"/>
        <w:rPr>
          <w:b/>
        </w:rPr>
      </w:pPr>
      <w:r w:rsidRPr="00AA230A">
        <w:rPr>
          <w:b/>
        </w:rPr>
        <w:t>TCI state is known for both UE and network</w:t>
      </w:r>
      <w:r w:rsidR="00382338">
        <w:rPr>
          <w:b/>
        </w:rPr>
        <w:t>,</w:t>
      </w:r>
    </w:p>
    <w:p w14:paraId="6B282893" w14:textId="77777777" w:rsidR="004B176E" w:rsidRPr="00494B6E" w:rsidRDefault="004B176E" w:rsidP="004B176E">
      <w:pPr>
        <w:pStyle w:val="af5"/>
        <w:numPr>
          <w:ilvl w:val="1"/>
          <w:numId w:val="24"/>
        </w:numPr>
        <w:spacing w:after="120"/>
        <w:rPr>
          <w:b/>
        </w:rPr>
      </w:pPr>
      <w:r w:rsidRPr="00AA230A">
        <w:rPr>
          <w:b/>
        </w:rPr>
        <w:t>BFD should be configured and no BF is detected.</w:t>
      </w:r>
    </w:p>
    <w:p w14:paraId="7EA9845D" w14:textId="77777777" w:rsidR="004B176E" w:rsidRPr="0048405E" w:rsidRDefault="004B176E" w:rsidP="004B176E">
      <w:pPr>
        <w:rPr>
          <w:b/>
          <w:szCs w:val="20"/>
          <w:lang w:eastAsia="x-none"/>
        </w:rPr>
      </w:pPr>
      <w:r w:rsidRPr="00643A5A">
        <w:rPr>
          <w:b/>
          <w:szCs w:val="20"/>
          <w:lang w:eastAsia="x-none"/>
        </w:rPr>
        <w:lastRenderedPageBreak/>
        <w:t xml:space="preserve">Proposal </w:t>
      </w:r>
      <w:r>
        <w:rPr>
          <w:b/>
          <w:szCs w:val="20"/>
          <w:lang w:eastAsia="x-none"/>
        </w:rPr>
        <w:t>7</w:t>
      </w:r>
      <w:r w:rsidRPr="00643A5A">
        <w:rPr>
          <w:b/>
          <w:szCs w:val="20"/>
          <w:lang w:eastAsia="x-none"/>
        </w:rPr>
        <w:t xml:space="preserve">: </w:t>
      </w:r>
      <w:r>
        <w:rPr>
          <w:b/>
          <w:szCs w:val="20"/>
          <w:lang w:eastAsia="x-none"/>
        </w:rPr>
        <w:t xml:space="preserve">Delay requirement for </w:t>
      </w:r>
      <w:r w:rsidRPr="0048405E">
        <w:rPr>
          <w:b/>
          <w:szCs w:val="20"/>
          <w:lang w:eastAsia="x-none"/>
        </w:rPr>
        <w:t>RACH</w:t>
      </w:r>
      <w:r>
        <w:rPr>
          <w:b/>
          <w:szCs w:val="20"/>
          <w:lang w:eastAsia="x-none"/>
        </w:rPr>
        <w:t xml:space="preserve">-less </w:t>
      </w:r>
      <w:r w:rsidRPr="0048405E">
        <w:rPr>
          <w:b/>
          <w:szCs w:val="20"/>
          <w:lang w:eastAsia="x-none"/>
        </w:rPr>
        <w:t xml:space="preserve">PSCell activation can be defined as </w:t>
      </w:r>
    </w:p>
    <w:p w14:paraId="4847D274" w14:textId="77777777" w:rsidR="004B176E" w:rsidRPr="00485AB9" w:rsidRDefault="004B176E" w:rsidP="004B176E">
      <w:pPr>
        <w:ind w:firstLineChars="100" w:firstLine="211"/>
        <w:jc w:val="center"/>
        <w:rPr>
          <w:rFonts w:eastAsia="宋体"/>
          <w:b/>
        </w:rPr>
      </w:pPr>
      <w:r w:rsidRPr="00485AB9">
        <w:rPr>
          <w:b/>
        </w:rPr>
        <w:t>T</w:t>
      </w:r>
      <w:r w:rsidRPr="00485AB9">
        <w:rPr>
          <w:b/>
          <w:vertAlign w:val="subscript"/>
        </w:rPr>
        <w:t>config_PSCell</w:t>
      </w:r>
      <w:r w:rsidRPr="00485AB9">
        <w:rPr>
          <w:b/>
        </w:rPr>
        <w:t xml:space="preserve"> = T</w:t>
      </w:r>
      <w:r w:rsidRPr="00485AB9">
        <w:rPr>
          <w:b/>
          <w:vertAlign w:val="subscript"/>
        </w:rPr>
        <w:t>RRC_delay</w:t>
      </w:r>
      <w:r w:rsidRPr="00485AB9">
        <w:rPr>
          <w:b/>
        </w:rPr>
        <w:t xml:space="preserve"> + T</w:t>
      </w:r>
      <w:r w:rsidRPr="00485AB9">
        <w:rPr>
          <w:b/>
          <w:vertAlign w:val="subscript"/>
        </w:rPr>
        <w:t>processing</w:t>
      </w:r>
      <w:r w:rsidRPr="00485AB9">
        <w:rPr>
          <w:b/>
        </w:rPr>
        <w:t xml:space="preserve"> + T</w:t>
      </w:r>
      <w:r w:rsidRPr="00485AB9">
        <w:rPr>
          <w:rFonts w:eastAsia="MS Gothic"/>
          <w:b/>
          <w:vertAlign w:val="subscript"/>
        </w:rPr>
        <w:t>∆</w:t>
      </w:r>
      <w:r w:rsidRPr="00485AB9">
        <w:rPr>
          <w:b/>
        </w:rPr>
        <w:t xml:space="preserve"> + T</w:t>
      </w:r>
      <w:r>
        <w:rPr>
          <w:b/>
          <w:vertAlign w:val="subscript"/>
        </w:rPr>
        <w:t>I</w:t>
      </w:r>
      <w:r w:rsidRPr="00485AB9">
        <w:rPr>
          <w:b/>
          <w:vertAlign w:val="subscript"/>
        </w:rPr>
        <w:t>U</w:t>
      </w:r>
      <w:r w:rsidRPr="00485AB9">
        <w:rPr>
          <w:b/>
        </w:rPr>
        <w:t xml:space="preserve"> + 2 ms</w:t>
      </w:r>
    </w:p>
    <w:p w14:paraId="15AA7839" w14:textId="65F7B1DA" w:rsidR="004B176E" w:rsidRDefault="004B176E" w:rsidP="004B176E">
      <w:pPr>
        <w:pStyle w:val="af5"/>
        <w:numPr>
          <w:ilvl w:val="1"/>
          <w:numId w:val="24"/>
        </w:numPr>
        <w:spacing w:after="120"/>
        <w:rPr>
          <w:b/>
          <w:lang w:eastAsia="zh-CN"/>
        </w:rPr>
      </w:pPr>
      <w:r w:rsidRPr="00485AB9">
        <w:rPr>
          <w:b/>
        </w:rPr>
        <w:t>T</w:t>
      </w:r>
      <w:r w:rsidRPr="00485AB9">
        <w:rPr>
          <w:b/>
          <w:vertAlign w:val="subscript"/>
        </w:rPr>
        <w:t>processing</w:t>
      </w:r>
      <w:r w:rsidRPr="00485AB9">
        <w:rPr>
          <w:b/>
          <w:lang w:eastAsia="zh-CN"/>
        </w:rPr>
        <w:t xml:space="preserve"> </w:t>
      </w:r>
      <w:r w:rsidR="00382338" w:rsidRPr="00485AB9">
        <w:rPr>
          <w:b/>
          <w:lang w:eastAsia="zh-CN"/>
        </w:rPr>
        <w:t xml:space="preserve">can be 20ms </w:t>
      </w:r>
      <w:r w:rsidR="00382338">
        <w:rPr>
          <w:b/>
          <w:lang w:eastAsia="zh-CN"/>
        </w:rPr>
        <w:t xml:space="preserve">if </w:t>
      </w:r>
      <w:r w:rsidR="00382338" w:rsidRPr="00FE263B">
        <w:rPr>
          <w:b/>
          <w:lang w:eastAsia="zh-CN"/>
        </w:rPr>
        <w:t>any PSCell parameter is modified, and 0ms otherwise.</w:t>
      </w:r>
    </w:p>
    <w:p w14:paraId="1EB19F1E" w14:textId="4FF27C05" w:rsidR="004B176E" w:rsidRDefault="004B176E" w:rsidP="004B176E">
      <w:pPr>
        <w:pStyle w:val="af5"/>
        <w:numPr>
          <w:ilvl w:val="1"/>
          <w:numId w:val="24"/>
        </w:numPr>
        <w:spacing w:after="120"/>
        <w:rPr>
          <w:b/>
          <w:lang w:eastAsia="zh-CN"/>
        </w:rPr>
      </w:pPr>
      <w:r w:rsidRPr="004B176E">
        <w:rPr>
          <w:b/>
        </w:rPr>
        <w:t>T</w:t>
      </w:r>
      <w:r w:rsidRPr="004B176E">
        <w:rPr>
          <w:rFonts w:eastAsia="MS Gothic"/>
          <w:b/>
          <w:vertAlign w:val="subscript"/>
        </w:rPr>
        <w:t>∆</w:t>
      </w:r>
      <w:r w:rsidRPr="004B176E">
        <w:rPr>
          <w:b/>
        </w:rPr>
        <w:t xml:space="preserve"> = 1*Trs ms.</w:t>
      </w:r>
    </w:p>
    <w:p w14:paraId="353E13C6" w14:textId="77777777" w:rsidR="004B176E" w:rsidRPr="004B176E" w:rsidRDefault="004B176E" w:rsidP="004B176E">
      <w:pPr>
        <w:spacing w:beforeLines="50" w:before="120" w:afterLines="50" w:after="120"/>
        <w:rPr>
          <w:b/>
          <w:szCs w:val="20"/>
          <w:lang w:eastAsia="x-none"/>
        </w:rPr>
      </w:pPr>
      <w:r w:rsidRPr="004B176E">
        <w:rPr>
          <w:b/>
          <w:szCs w:val="20"/>
          <w:lang w:eastAsia="x-none"/>
        </w:rPr>
        <w:t>Proposal 8: Focus on activation of PSCell alone at this stage and come back to multiple cells scenarios afterwards if time permits.</w:t>
      </w:r>
    </w:p>
    <w:p w14:paraId="28ACD6D3" w14:textId="1ABCCCFF" w:rsidR="004B176E" w:rsidRDefault="004B176E" w:rsidP="004B176E">
      <w:pPr>
        <w:spacing w:before="50" w:afterLines="50" w:after="120"/>
        <w:rPr>
          <w:b/>
        </w:rPr>
      </w:pPr>
      <w:r w:rsidRPr="00720553">
        <w:rPr>
          <w:b/>
        </w:rPr>
        <w:t>Proposal</w:t>
      </w:r>
      <w:r>
        <w:rPr>
          <w:b/>
        </w:rPr>
        <w:t xml:space="preserve"> 9</w:t>
      </w:r>
      <w:r w:rsidRPr="00720553">
        <w:rPr>
          <w:b/>
        </w:rPr>
        <w:t>:</w:t>
      </w:r>
      <w:r>
        <w:rPr>
          <w:b/>
        </w:rPr>
        <w:t xml:space="preserve"> </w:t>
      </w:r>
      <w:r w:rsidRPr="00C358A3">
        <w:rPr>
          <w:b/>
        </w:rPr>
        <w:t xml:space="preserve">For </w:t>
      </w:r>
      <w:r w:rsidRPr="009E184F">
        <w:rPr>
          <w:b/>
        </w:rPr>
        <w:t>PSCell</w:t>
      </w:r>
      <w:r>
        <w:rPr>
          <w:b/>
        </w:rPr>
        <w:t xml:space="preserve"> </w:t>
      </w:r>
      <w:r w:rsidRPr="009E184F">
        <w:rPr>
          <w:b/>
        </w:rPr>
        <w:t>deactivation</w:t>
      </w:r>
      <w:r w:rsidR="00382338">
        <w:rPr>
          <w:b/>
        </w:rPr>
        <w:t xml:space="preserve"> or </w:t>
      </w:r>
      <w:r w:rsidRPr="009E184F">
        <w:rPr>
          <w:b/>
        </w:rPr>
        <w:t>activation from deactivated status</w:t>
      </w:r>
      <w:r w:rsidRPr="00C358A3">
        <w:rPr>
          <w:rFonts w:eastAsia="宋体"/>
          <w:b/>
        </w:rPr>
        <w:t>, the</w:t>
      </w:r>
      <w:r w:rsidRPr="00C358A3">
        <w:rPr>
          <w:b/>
        </w:rPr>
        <w:t xml:space="preserve"> existing</w:t>
      </w:r>
      <w:r w:rsidRPr="00C358A3">
        <w:rPr>
          <w:rFonts w:eastAsia="宋体"/>
          <w:b/>
        </w:rPr>
        <w:t xml:space="preserve"> </w:t>
      </w:r>
      <w:r w:rsidRPr="00C358A3">
        <w:rPr>
          <w:b/>
        </w:rPr>
        <w:t>requirements for interruption due to SCell a</w:t>
      </w:r>
      <w:r>
        <w:rPr>
          <w:b/>
        </w:rPr>
        <w:t>ctivation</w:t>
      </w:r>
      <w:r w:rsidRPr="00C358A3">
        <w:rPr>
          <w:b/>
        </w:rPr>
        <w:t>/</w:t>
      </w:r>
      <w:r>
        <w:rPr>
          <w:b/>
        </w:rPr>
        <w:t>deactivation</w:t>
      </w:r>
      <w:r w:rsidRPr="00C358A3">
        <w:rPr>
          <w:b/>
        </w:rPr>
        <w:t xml:space="preserve"> can be used as baseline</w:t>
      </w:r>
      <w:r>
        <w:rPr>
          <w:b/>
        </w:rPr>
        <w:t xml:space="preserve">. </w:t>
      </w:r>
    </w:p>
    <w:p w14:paraId="09BA2CE7" w14:textId="77777777" w:rsidR="004B176E" w:rsidRPr="00725367" w:rsidRDefault="004B176E" w:rsidP="004B176E">
      <w:pPr>
        <w:spacing w:after="120"/>
        <w:rPr>
          <w:b/>
        </w:rPr>
      </w:pPr>
      <w:r>
        <w:rPr>
          <w:rFonts w:hint="eastAsia"/>
          <w:b/>
        </w:rPr>
        <w:t>P</w:t>
      </w:r>
      <w:r>
        <w:rPr>
          <w:b/>
        </w:rPr>
        <w:t>roposal 10: O</w:t>
      </w:r>
      <w:r w:rsidRPr="008D5CEE">
        <w:rPr>
          <w:b/>
        </w:rPr>
        <w:t>ne more slot interruption shall be considered due to asynchronous deployment compared with synchronous deployment in PSCel</w:t>
      </w:r>
      <w:r>
        <w:rPr>
          <w:b/>
        </w:rPr>
        <w:t>l.</w:t>
      </w:r>
    </w:p>
    <w:p w14:paraId="2F7F536B" w14:textId="77777777" w:rsidR="004B176E" w:rsidRPr="009D5C5F" w:rsidRDefault="004B176E" w:rsidP="004B176E">
      <w:pPr>
        <w:spacing w:beforeLines="50" w:before="120" w:after="120"/>
        <w:rPr>
          <w:b/>
        </w:rPr>
      </w:pPr>
      <w:r>
        <w:rPr>
          <w:rFonts w:hint="eastAsia"/>
          <w:b/>
        </w:rPr>
        <w:t>P</w:t>
      </w:r>
      <w:r>
        <w:rPr>
          <w:b/>
        </w:rPr>
        <w:t xml:space="preserve">roposal 11: Use </w:t>
      </w:r>
      <w:r w:rsidRPr="009D5C5F">
        <w:rPr>
          <w:b/>
        </w:rPr>
        <w:t xml:space="preserve">the parameter measCyclePSCell </w:t>
      </w:r>
      <w:r>
        <w:rPr>
          <w:b/>
        </w:rPr>
        <w:t>to</w:t>
      </w:r>
      <w:r w:rsidRPr="009D5C5F">
        <w:rPr>
          <w:b/>
        </w:rPr>
        <w:t xml:space="preserve"> relax</w:t>
      </w:r>
      <w:r>
        <w:rPr>
          <w:b/>
        </w:rPr>
        <w:t xml:space="preserve"> </w:t>
      </w:r>
      <w:r w:rsidRPr="009D5C5F">
        <w:rPr>
          <w:b/>
        </w:rPr>
        <w:t>the RLM/BFD requirements</w:t>
      </w:r>
      <w:r>
        <w:rPr>
          <w:b/>
        </w:rPr>
        <w:t>.</w:t>
      </w:r>
    </w:p>
    <w:p w14:paraId="248CB445" w14:textId="48EED49E" w:rsidR="004B176E" w:rsidRPr="004B176E" w:rsidRDefault="004B176E" w:rsidP="004B176E">
      <w:pPr>
        <w:spacing w:beforeLines="50" w:before="120" w:after="120"/>
        <w:rPr>
          <w:b/>
        </w:rPr>
      </w:pPr>
      <w:r>
        <w:rPr>
          <w:rFonts w:hint="eastAsia"/>
          <w:b/>
        </w:rPr>
        <w:t>P</w:t>
      </w:r>
      <w:r>
        <w:rPr>
          <w:b/>
        </w:rPr>
        <w:t>roposal 12: P</w:t>
      </w:r>
      <w:r w:rsidRPr="007B34B1">
        <w:rPr>
          <w:b/>
        </w:rPr>
        <w:t>ostpone the discussion on L1-RSRP measurement on deactivated PSCell and wait for RAN2’s progress</w:t>
      </w:r>
      <w:r>
        <w:rPr>
          <w:b/>
        </w:rPr>
        <w:t xml:space="preserve"> on UE behavior upon BFD on deactivated PSCell.</w:t>
      </w:r>
    </w:p>
    <w:p w14:paraId="4D4DBE6F" w14:textId="1060ECD0" w:rsidR="00F75F8C" w:rsidRDefault="00F75F8C" w:rsidP="00F75F8C">
      <w:pPr>
        <w:pStyle w:val="1"/>
        <w:jc w:val="both"/>
        <w:rPr>
          <w:rFonts w:cs="Arial"/>
          <w:color w:val="000000" w:themeColor="text1"/>
        </w:rPr>
      </w:pPr>
      <w:r>
        <w:rPr>
          <w:rFonts w:eastAsia="PMingLiU" w:cs="Arial"/>
          <w:color w:val="000000" w:themeColor="text1"/>
          <w:lang w:eastAsia="zh-TW"/>
        </w:rPr>
        <w:t>4 Reference</w:t>
      </w:r>
      <w:r>
        <w:rPr>
          <w:rFonts w:cs="Arial"/>
          <w:color w:val="000000" w:themeColor="text1"/>
        </w:rPr>
        <w:t xml:space="preserve"> </w:t>
      </w:r>
    </w:p>
    <w:p w14:paraId="5DC90C11" w14:textId="0DCA7073" w:rsidR="00F75F8C" w:rsidRPr="00382338" w:rsidRDefault="00F75F8C" w:rsidP="00382338">
      <w:pPr>
        <w:pStyle w:val="references0"/>
        <w:rPr>
          <w:rFonts w:asciiTheme="minorHAnsi" w:eastAsiaTheme="minorEastAsia" w:hAnsiTheme="minorHAnsi" w:cstheme="minorBidi"/>
          <w:noProof w:val="0"/>
          <w:kern w:val="2"/>
          <w:sz w:val="21"/>
          <w:szCs w:val="22"/>
          <w:lang w:eastAsia="zh-CN"/>
        </w:rPr>
      </w:pPr>
      <w:r w:rsidRPr="00F75F8C">
        <w:rPr>
          <w:rFonts w:asciiTheme="minorHAnsi" w:eastAsiaTheme="minorEastAsia" w:hAnsiTheme="minorHAnsi" w:cstheme="minorBidi"/>
          <w:noProof w:val="0"/>
          <w:kern w:val="2"/>
          <w:sz w:val="21"/>
          <w:szCs w:val="22"/>
          <w:lang w:eastAsia="zh-CN"/>
        </w:rPr>
        <w:t>R4-2120334, WF on R17 further Multi-RAT Dual-Connectivity enhancements, Huawei, HiSilicon</w:t>
      </w:r>
    </w:p>
    <w:sectPr w:rsidR="00F75F8C" w:rsidRPr="0038233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ED01C0" w14:textId="77777777" w:rsidR="004E75EF" w:rsidRDefault="004E75EF">
      <w:r>
        <w:separator/>
      </w:r>
    </w:p>
  </w:endnote>
  <w:endnote w:type="continuationSeparator" w:id="0">
    <w:p w14:paraId="10E5B3BB" w14:textId="77777777" w:rsidR="004E75EF" w:rsidRDefault="004E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C04E6" w14:textId="77777777" w:rsidR="004E75EF" w:rsidRDefault="004E75EF">
      <w:r>
        <w:separator/>
      </w:r>
    </w:p>
  </w:footnote>
  <w:footnote w:type="continuationSeparator" w:id="0">
    <w:p w14:paraId="01572C2A" w14:textId="77777777" w:rsidR="004E75EF" w:rsidRDefault="004E7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EF1"/>
    <w:multiLevelType w:val="multilevel"/>
    <w:tmpl w:val="DFFEA4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6F3199"/>
    <w:multiLevelType w:val="hybridMultilevel"/>
    <w:tmpl w:val="7E5898FC"/>
    <w:lvl w:ilvl="0" w:tplc="9B0A457A">
      <w:start w:val="8"/>
      <w:numFmt w:val="bullet"/>
      <w:lvlText w:val="-"/>
      <w:lvlJc w:val="left"/>
      <w:pPr>
        <w:ind w:left="1040" w:hanging="420"/>
      </w:pPr>
      <w:rPr>
        <w:rFonts w:ascii="Times New Roman" w:eastAsia="宋体"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6" w15:restartNumberingAfterBreak="0">
    <w:nsid w:val="129F10E4"/>
    <w:multiLevelType w:val="hybridMultilevel"/>
    <w:tmpl w:val="EC00582E"/>
    <w:lvl w:ilvl="0" w:tplc="46A474B4">
      <w:start w:val="8"/>
      <w:numFmt w:val="bullet"/>
      <w:lvlText w:val="-"/>
      <w:lvlJc w:val="left"/>
      <w:pPr>
        <w:ind w:left="420" w:hanging="420"/>
      </w:pPr>
      <w:rPr>
        <w:rFonts w:ascii="Times New Roman" w:eastAsia="Times New Roman" w:hAnsi="Times New Roman" w:cs="Times New Roman" w:hint="default"/>
      </w:rPr>
    </w:lvl>
    <w:lvl w:ilvl="1" w:tplc="3338487A">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2E7CC6"/>
    <w:multiLevelType w:val="hybridMultilevel"/>
    <w:tmpl w:val="5FFCA942"/>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BE36827"/>
    <w:multiLevelType w:val="hybridMultilevel"/>
    <w:tmpl w:val="7562C052"/>
    <w:lvl w:ilvl="0" w:tplc="04090003">
      <w:start w:val="1"/>
      <w:numFmt w:val="bullet"/>
      <w:lvlText w:val="o"/>
      <w:lvlJc w:val="left"/>
      <w:pPr>
        <w:ind w:left="620" w:hanging="420"/>
      </w:pPr>
      <w:rPr>
        <w:rFonts w:ascii="Courier New" w:hAnsi="Courier New"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4B3912"/>
    <w:multiLevelType w:val="hybridMultilevel"/>
    <w:tmpl w:val="540A994C"/>
    <w:lvl w:ilvl="0" w:tplc="8644761E">
      <w:start w:val="1"/>
      <w:numFmt w:val="bullet"/>
      <w:lvlText w:val="•"/>
      <w:lvlJc w:val="left"/>
      <w:pPr>
        <w:tabs>
          <w:tab w:val="num" w:pos="360"/>
        </w:tabs>
        <w:ind w:left="360" w:hanging="360"/>
      </w:pPr>
      <w:rPr>
        <w:rFonts w:ascii="Arial" w:hAnsi="Arial" w:hint="default"/>
      </w:rPr>
    </w:lvl>
    <w:lvl w:ilvl="1" w:tplc="D1D8CA8E">
      <w:start w:val="1"/>
      <w:numFmt w:val="bullet"/>
      <w:lvlText w:val="•"/>
      <w:lvlJc w:val="left"/>
      <w:pPr>
        <w:tabs>
          <w:tab w:val="num" w:pos="1080"/>
        </w:tabs>
        <w:ind w:left="1080" w:hanging="360"/>
      </w:pPr>
      <w:rPr>
        <w:rFonts w:ascii="Arial" w:hAnsi="Arial" w:hint="default"/>
      </w:rPr>
    </w:lvl>
    <w:lvl w:ilvl="2" w:tplc="4E22C19A">
      <w:numFmt w:val="bullet"/>
      <w:lvlText w:val=""/>
      <w:lvlJc w:val="left"/>
      <w:pPr>
        <w:tabs>
          <w:tab w:val="num" w:pos="1800"/>
        </w:tabs>
        <w:ind w:left="1800" w:hanging="360"/>
      </w:pPr>
      <w:rPr>
        <w:rFonts w:ascii="Wingdings" w:hAnsi="Wingdings" w:hint="default"/>
      </w:rPr>
    </w:lvl>
    <w:lvl w:ilvl="3" w:tplc="E86874DE">
      <w:numFmt w:val="bullet"/>
      <w:lvlText w:val=""/>
      <w:lvlJc w:val="left"/>
      <w:pPr>
        <w:tabs>
          <w:tab w:val="num" w:pos="2520"/>
        </w:tabs>
        <w:ind w:left="2520" w:hanging="360"/>
      </w:pPr>
      <w:rPr>
        <w:rFonts w:ascii="Wingdings" w:hAnsi="Wingdings" w:hint="default"/>
      </w:rPr>
    </w:lvl>
    <w:lvl w:ilvl="4" w:tplc="009CDC42" w:tentative="1">
      <w:start w:val="1"/>
      <w:numFmt w:val="bullet"/>
      <w:lvlText w:val="•"/>
      <w:lvlJc w:val="left"/>
      <w:pPr>
        <w:tabs>
          <w:tab w:val="num" w:pos="3240"/>
        </w:tabs>
        <w:ind w:left="3240" w:hanging="360"/>
      </w:pPr>
      <w:rPr>
        <w:rFonts w:ascii="Arial" w:hAnsi="Arial" w:hint="default"/>
      </w:rPr>
    </w:lvl>
    <w:lvl w:ilvl="5" w:tplc="8AFA0824" w:tentative="1">
      <w:start w:val="1"/>
      <w:numFmt w:val="bullet"/>
      <w:lvlText w:val="•"/>
      <w:lvlJc w:val="left"/>
      <w:pPr>
        <w:tabs>
          <w:tab w:val="num" w:pos="3960"/>
        </w:tabs>
        <w:ind w:left="3960" w:hanging="360"/>
      </w:pPr>
      <w:rPr>
        <w:rFonts w:ascii="Arial" w:hAnsi="Arial" w:hint="default"/>
      </w:rPr>
    </w:lvl>
    <w:lvl w:ilvl="6" w:tplc="BADC06A6" w:tentative="1">
      <w:start w:val="1"/>
      <w:numFmt w:val="bullet"/>
      <w:lvlText w:val="•"/>
      <w:lvlJc w:val="left"/>
      <w:pPr>
        <w:tabs>
          <w:tab w:val="num" w:pos="4680"/>
        </w:tabs>
        <w:ind w:left="4680" w:hanging="360"/>
      </w:pPr>
      <w:rPr>
        <w:rFonts w:ascii="Arial" w:hAnsi="Arial" w:hint="default"/>
      </w:rPr>
    </w:lvl>
    <w:lvl w:ilvl="7" w:tplc="5616F720" w:tentative="1">
      <w:start w:val="1"/>
      <w:numFmt w:val="bullet"/>
      <w:lvlText w:val="•"/>
      <w:lvlJc w:val="left"/>
      <w:pPr>
        <w:tabs>
          <w:tab w:val="num" w:pos="5400"/>
        </w:tabs>
        <w:ind w:left="5400" w:hanging="360"/>
      </w:pPr>
      <w:rPr>
        <w:rFonts w:ascii="Arial" w:hAnsi="Arial" w:hint="default"/>
      </w:rPr>
    </w:lvl>
    <w:lvl w:ilvl="8" w:tplc="355C59B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C856C8E"/>
    <w:multiLevelType w:val="hybridMultilevel"/>
    <w:tmpl w:val="879E5C5E"/>
    <w:lvl w:ilvl="0" w:tplc="13F61770">
      <w:start w:val="1"/>
      <w:numFmt w:val="bullet"/>
      <w:lvlText w:val=""/>
      <w:lvlJc w:val="left"/>
      <w:pPr>
        <w:tabs>
          <w:tab w:val="num" w:pos="720"/>
        </w:tabs>
        <w:ind w:left="720" w:hanging="360"/>
      </w:pPr>
      <w:rPr>
        <w:rFonts w:ascii="Symbol" w:hAnsi="Symbol" w:hint="default"/>
      </w:rPr>
    </w:lvl>
    <w:lvl w:ilvl="1" w:tplc="89E6AF40" w:tentative="1">
      <w:start w:val="1"/>
      <w:numFmt w:val="bullet"/>
      <w:lvlText w:val=""/>
      <w:lvlJc w:val="left"/>
      <w:pPr>
        <w:tabs>
          <w:tab w:val="num" w:pos="1440"/>
        </w:tabs>
        <w:ind w:left="1440" w:hanging="360"/>
      </w:pPr>
      <w:rPr>
        <w:rFonts w:ascii="Symbol" w:hAnsi="Symbol" w:hint="default"/>
      </w:rPr>
    </w:lvl>
    <w:lvl w:ilvl="2" w:tplc="CF3E1740" w:tentative="1">
      <w:start w:val="1"/>
      <w:numFmt w:val="bullet"/>
      <w:lvlText w:val=""/>
      <w:lvlJc w:val="left"/>
      <w:pPr>
        <w:tabs>
          <w:tab w:val="num" w:pos="2160"/>
        </w:tabs>
        <w:ind w:left="2160" w:hanging="360"/>
      </w:pPr>
      <w:rPr>
        <w:rFonts w:ascii="Symbol" w:hAnsi="Symbol" w:hint="default"/>
      </w:rPr>
    </w:lvl>
    <w:lvl w:ilvl="3" w:tplc="392A8A28" w:tentative="1">
      <w:start w:val="1"/>
      <w:numFmt w:val="bullet"/>
      <w:lvlText w:val=""/>
      <w:lvlJc w:val="left"/>
      <w:pPr>
        <w:tabs>
          <w:tab w:val="num" w:pos="2880"/>
        </w:tabs>
        <w:ind w:left="2880" w:hanging="360"/>
      </w:pPr>
      <w:rPr>
        <w:rFonts w:ascii="Symbol" w:hAnsi="Symbol" w:hint="default"/>
      </w:rPr>
    </w:lvl>
    <w:lvl w:ilvl="4" w:tplc="91001E7C" w:tentative="1">
      <w:start w:val="1"/>
      <w:numFmt w:val="bullet"/>
      <w:lvlText w:val=""/>
      <w:lvlJc w:val="left"/>
      <w:pPr>
        <w:tabs>
          <w:tab w:val="num" w:pos="3600"/>
        </w:tabs>
        <w:ind w:left="3600" w:hanging="360"/>
      </w:pPr>
      <w:rPr>
        <w:rFonts w:ascii="Symbol" w:hAnsi="Symbol" w:hint="default"/>
      </w:rPr>
    </w:lvl>
    <w:lvl w:ilvl="5" w:tplc="D6CE574A" w:tentative="1">
      <w:start w:val="1"/>
      <w:numFmt w:val="bullet"/>
      <w:lvlText w:val=""/>
      <w:lvlJc w:val="left"/>
      <w:pPr>
        <w:tabs>
          <w:tab w:val="num" w:pos="4320"/>
        </w:tabs>
        <w:ind w:left="4320" w:hanging="360"/>
      </w:pPr>
      <w:rPr>
        <w:rFonts w:ascii="Symbol" w:hAnsi="Symbol" w:hint="default"/>
      </w:rPr>
    </w:lvl>
    <w:lvl w:ilvl="6" w:tplc="450C34AE" w:tentative="1">
      <w:start w:val="1"/>
      <w:numFmt w:val="bullet"/>
      <w:lvlText w:val=""/>
      <w:lvlJc w:val="left"/>
      <w:pPr>
        <w:tabs>
          <w:tab w:val="num" w:pos="5040"/>
        </w:tabs>
        <w:ind w:left="5040" w:hanging="360"/>
      </w:pPr>
      <w:rPr>
        <w:rFonts w:ascii="Symbol" w:hAnsi="Symbol" w:hint="default"/>
      </w:rPr>
    </w:lvl>
    <w:lvl w:ilvl="7" w:tplc="450C2850" w:tentative="1">
      <w:start w:val="1"/>
      <w:numFmt w:val="bullet"/>
      <w:lvlText w:val=""/>
      <w:lvlJc w:val="left"/>
      <w:pPr>
        <w:tabs>
          <w:tab w:val="num" w:pos="5760"/>
        </w:tabs>
        <w:ind w:left="5760" w:hanging="360"/>
      </w:pPr>
      <w:rPr>
        <w:rFonts w:ascii="Symbol" w:hAnsi="Symbol" w:hint="default"/>
      </w:rPr>
    </w:lvl>
    <w:lvl w:ilvl="8" w:tplc="FA10D8A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C873E00"/>
    <w:multiLevelType w:val="hybridMultilevel"/>
    <w:tmpl w:val="527CE46E"/>
    <w:lvl w:ilvl="0" w:tplc="AC84C7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9"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B6893"/>
    <w:multiLevelType w:val="hybridMultilevel"/>
    <w:tmpl w:val="2E1EB98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3"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4" w15:restartNumberingAfterBreak="0">
    <w:nsid w:val="58B73482"/>
    <w:multiLevelType w:val="multilevel"/>
    <w:tmpl w:val="D548AE32"/>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09409B"/>
    <w:multiLevelType w:val="hybridMultilevel"/>
    <w:tmpl w:val="8F007A22"/>
    <w:lvl w:ilvl="0" w:tplc="B3123386">
      <w:start w:val="2"/>
      <w:numFmt w:val="bullet"/>
      <w:lvlText w:val="-"/>
      <w:lvlJc w:val="left"/>
      <w:pPr>
        <w:ind w:left="703" w:hanging="420"/>
      </w:pPr>
      <w:rPr>
        <w:rFonts w:ascii="Times New Roman" w:eastAsia="宋体" w:hAnsi="Times New Roman" w:cs="Times New Roman" w:hint="default"/>
      </w:rPr>
    </w:lvl>
    <w:lvl w:ilvl="1" w:tplc="04090003">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6" w15:restartNumberingAfterBreak="0">
    <w:nsid w:val="6392338A"/>
    <w:multiLevelType w:val="hybridMultilevel"/>
    <w:tmpl w:val="E91C8D5A"/>
    <w:lvl w:ilvl="0" w:tplc="423E947C">
      <w:start w:val="1"/>
      <w:numFmt w:val="decimal"/>
      <w:lvlText w:val="[%1]"/>
      <w:lvlJc w:val="left"/>
      <w:pPr>
        <w:ind w:left="360" w:hanging="360"/>
      </w:pPr>
      <w:rPr>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6DA47FDF"/>
    <w:multiLevelType w:val="multilevel"/>
    <w:tmpl w:val="E9029EC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2E7F96"/>
    <w:multiLevelType w:val="hybridMultilevel"/>
    <w:tmpl w:val="DF88E356"/>
    <w:lvl w:ilvl="0" w:tplc="B3123386">
      <w:start w:val="2"/>
      <w:numFmt w:val="bullet"/>
      <w:lvlText w:val="-"/>
      <w:lvlJc w:val="left"/>
      <w:pPr>
        <w:ind w:left="620" w:hanging="420"/>
      </w:pPr>
      <w:rPr>
        <w:rFonts w:ascii="Times New Roman" w:eastAsia="宋体" w:hAnsi="Times New Roman" w:cs="Times New Roman" w:hint="default"/>
      </w:rPr>
    </w:lvl>
    <w:lvl w:ilvl="1" w:tplc="01B01E00">
      <w:start w:val="1"/>
      <w:numFmt w:val="bullet"/>
      <w:lvlText w:val="•"/>
      <w:lvlJc w:val="left"/>
      <w:pPr>
        <w:ind w:left="1040" w:hanging="420"/>
      </w:pPr>
      <w:rPr>
        <w:rFonts w:ascii="Times New Roman"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73903019"/>
    <w:multiLevelType w:val="multilevel"/>
    <w:tmpl w:val="BB6A4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66E9E"/>
    <w:multiLevelType w:val="hybridMultilevel"/>
    <w:tmpl w:val="1B4C70E4"/>
    <w:lvl w:ilvl="0" w:tplc="B31A5CE6">
      <w:start w:val="1"/>
      <w:numFmt w:val="bullet"/>
      <w:lvlText w:val="▪"/>
      <w:lvlJc w:val="left"/>
      <w:pPr>
        <w:ind w:left="420" w:hanging="420"/>
      </w:pPr>
      <w:rPr>
        <w:rFonts w:ascii="Calibri" w:hAnsi="Calibri"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AA85F9D"/>
    <w:multiLevelType w:val="hybridMultilevel"/>
    <w:tmpl w:val="CC7C273E"/>
    <w:lvl w:ilvl="0" w:tplc="0344C1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271917"/>
    <w:multiLevelType w:val="hybridMultilevel"/>
    <w:tmpl w:val="8FFAFED4"/>
    <w:lvl w:ilvl="0" w:tplc="BC2EBD28">
      <w:start w:val="6"/>
      <w:numFmt w:val="bullet"/>
      <w:lvlText w:val="-"/>
      <w:lvlJc w:val="left"/>
      <w:pPr>
        <w:ind w:left="1272" w:hanging="420"/>
      </w:pPr>
      <w:rPr>
        <w:rFonts w:ascii="Arial" w:eastAsia="Times New Roman" w:hAnsi="Arial" w:cs="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28"/>
  </w:num>
  <w:num w:numId="2">
    <w:abstractNumId w:val="13"/>
  </w:num>
  <w:num w:numId="3">
    <w:abstractNumId w:val="2"/>
  </w:num>
  <w:num w:numId="4">
    <w:abstractNumId w:val="32"/>
  </w:num>
  <w:num w:numId="5">
    <w:abstractNumId w:val="3"/>
  </w:num>
  <w:num w:numId="6">
    <w:abstractNumId w:val="7"/>
  </w:num>
  <w:num w:numId="7">
    <w:abstractNumId w:val="27"/>
  </w:num>
  <w:num w:numId="8">
    <w:abstractNumId w:val="12"/>
  </w:num>
  <w:num w:numId="9">
    <w:abstractNumId w:val="1"/>
  </w:num>
  <w:num w:numId="10">
    <w:abstractNumId w:val="0"/>
  </w:num>
  <w:num w:numId="11">
    <w:abstractNumId w:val="11"/>
  </w:num>
  <w:num w:numId="12">
    <w:abstractNumId w:val="19"/>
  </w:num>
  <w:num w:numId="13">
    <w:abstractNumId w:val="22"/>
  </w:num>
  <w:num w:numId="14">
    <w:abstractNumId w:val="18"/>
  </w:num>
  <w:num w:numId="15">
    <w:abstractNumId w:val="23"/>
  </w:num>
  <w:num w:numId="16">
    <w:abstractNumId w:val="10"/>
  </w:num>
  <w:num w:numId="17">
    <w:abstractNumId w:val="34"/>
  </w:num>
  <w:num w:numId="18">
    <w:abstractNumId w:val="14"/>
  </w:num>
  <w:num w:numId="19">
    <w:abstractNumId w:val="15"/>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9"/>
  </w:num>
  <w:num w:numId="23">
    <w:abstractNumId w:val="24"/>
  </w:num>
  <w:num w:numId="24">
    <w:abstractNumId w:val="33"/>
  </w:num>
  <w:num w:numId="25">
    <w:abstractNumId w:val="6"/>
  </w:num>
  <w:num w:numId="26">
    <w:abstractNumId w:val="17"/>
  </w:num>
  <w:num w:numId="27">
    <w:abstractNumId w:val="21"/>
  </w:num>
  <w:num w:numId="28">
    <w:abstractNumId w:val="36"/>
  </w:num>
  <w:num w:numId="29">
    <w:abstractNumId w:val="35"/>
  </w:num>
  <w:num w:numId="30">
    <w:abstractNumId w:val="31"/>
  </w:num>
  <w:num w:numId="31">
    <w:abstractNumId w:val="4"/>
  </w:num>
  <w:num w:numId="32">
    <w:abstractNumId w:val="9"/>
  </w:num>
  <w:num w:numId="33">
    <w:abstractNumId w:val="25"/>
  </w:num>
  <w:num w:numId="34">
    <w:abstractNumId w:val="30"/>
  </w:num>
  <w:num w:numId="35">
    <w:abstractNumId w:val="5"/>
  </w:num>
  <w:num w:numId="36">
    <w:abstractNumId w:val="8"/>
  </w:num>
  <w:num w:numId="3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565"/>
    <w:rsid w:val="00010086"/>
    <w:rsid w:val="00010823"/>
    <w:rsid w:val="00010C28"/>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154"/>
    <w:rsid w:val="00037425"/>
    <w:rsid w:val="00037A53"/>
    <w:rsid w:val="00037F02"/>
    <w:rsid w:val="00040515"/>
    <w:rsid w:val="0004112C"/>
    <w:rsid w:val="000413C3"/>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68"/>
    <w:rsid w:val="00046398"/>
    <w:rsid w:val="00046758"/>
    <w:rsid w:val="00046783"/>
    <w:rsid w:val="0004687A"/>
    <w:rsid w:val="00046A4F"/>
    <w:rsid w:val="00046D80"/>
    <w:rsid w:val="00046F8F"/>
    <w:rsid w:val="0004727C"/>
    <w:rsid w:val="00047442"/>
    <w:rsid w:val="00047640"/>
    <w:rsid w:val="00047749"/>
    <w:rsid w:val="000477ED"/>
    <w:rsid w:val="00050460"/>
    <w:rsid w:val="00050AFC"/>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757"/>
    <w:rsid w:val="000559B5"/>
    <w:rsid w:val="000559F7"/>
    <w:rsid w:val="00055ADB"/>
    <w:rsid w:val="00056011"/>
    <w:rsid w:val="00056030"/>
    <w:rsid w:val="00056544"/>
    <w:rsid w:val="000569CE"/>
    <w:rsid w:val="00056B40"/>
    <w:rsid w:val="000571F7"/>
    <w:rsid w:val="00057612"/>
    <w:rsid w:val="00057677"/>
    <w:rsid w:val="000577CA"/>
    <w:rsid w:val="00060244"/>
    <w:rsid w:val="00060401"/>
    <w:rsid w:val="00060659"/>
    <w:rsid w:val="00060C3C"/>
    <w:rsid w:val="0006147B"/>
    <w:rsid w:val="00061909"/>
    <w:rsid w:val="0006191E"/>
    <w:rsid w:val="00061A43"/>
    <w:rsid w:val="00061BE4"/>
    <w:rsid w:val="0006251F"/>
    <w:rsid w:val="00062558"/>
    <w:rsid w:val="00062DB5"/>
    <w:rsid w:val="00062E90"/>
    <w:rsid w:val="0006320D"/>
    <w:rsid w:val="00063754"/>
    <w:rsid w:val="00063B7E"/>
    <w:rsid w:val="00063BD7"/>
    <w:rsid w:val="00063D9E"/>
    <w:rsid w:val="000641A5"/>
    <w:rsid w:val="000644F6"/>
    <w:rsid w:val="00064975"/>
    <w:rsid w:val="00064AD3"/>
    <w:rsid w:val="00064E12"/>
    <w:rsid w:val="00064EE8"/>
    <w:rsid w:val="00065792"/>
    <w:rsid w:val="00066665"/>
    <w:rsid w:val="00066BC9"/>
    <w:rsid w:val="00066FF1"/>
    <w:rsid w:val="00067353"/>
    <w:rsid w:val="00067520"/>
    <w:rsid w:val="00067F0C"/>
    <w:rsid w:val="000701E6"/>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A12"/>
    <w:rsid w:val="00081024"/>
    <w:rsid w:val="00081172"/>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6ED"/>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2E"/>
    <w:rsid w:val="000C00EA"/>
    <w:rsid w:val="000C011A"/>
    <w:rsid w:val="000C053D"/>
    <w:rsid w:val="000C071F"/>
    <w:rsid w:val="000C0A3C"/>
    <w:rsid w:val="000C0C04"/>
    <w:rsid w:val="000C0C49"/>
    <w:rsid w:val="000C0C65"/>
    <w:rsid w:val="000C0DE9"/>
    <w:rsid w:val="000C15F7"/>
    <w:rsid w:val="000C197E"/>
    <w:rsid w:val="000C22E1"/>
    <w:rsid w:val="000C28E3"/>
    <w:rsid w:val="000C2D07"/>
    <w:rsid w:val="000C346F"/>
    <w:rsid w:val="000C3DBB"/>
    <w:rsid w:val="000C45FD"/>
    <w:rsid w:val="000C4E71"/>
    <w:rsid w:val="000C513B"/>
    <w:rsid w:val="000C5869"/>
    <w:rsid w:val="000C5BBD"/>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0E82"/>
    <w:rsid w:val="000D1281"/>
    <w:rsid w:val="000D1577"/>
    <w:rsid w:val="000D1D4F"/>
    <w:rsid w:val="000D2B90"/>
    <w:rsid w:val="000D3032"/>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343"/>
    <w:rsid w:val="000E7AFA"/>
    <w:rsid w:val="000F0786"/>
    <w:rsid w:val="000F0E8B"/>
    <w:rsid w:val="000F1031"/>
    <w:rsid w:val="000F1B61"/>
    <w:rsid w:val="000F1B74"/>
    <w:rsid w:val="000F20AC"/>
    <w:rsid w:val="000F2373"/>
    <w:rsid w:val="000F2F02"/>
    <w:rsid w:val="000F30DA"/>
    <w:rsid w:val="000F3186"/>
    <w:rsid w:val="000F35FB"/>
    <w:rsid w:val="000F38B9"/>
    <w:rsid w:val="000F3B28"/>
    <w:rsid w:val="000F3DCF"/>
    <w:rsid w:val="000F468C"/>
    <w:rsid w:val="000F508D"/>
    <w:rsid w:val="000F5150"/>
    <w:rsid w:val="000F5497"/>
    <w:rsid w:val="000F565E"/>
    <w:rsid w:val="000F5A49"/>
    <w:rsid w:val="000F5C53"/>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7B5"/>
    <w:rsid w:val="00106AF9"/>
    <w:rsid w:val="00107F73"/>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3"/>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D11"/>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28CA"/>
    <w:rsid w:val="00142DA6"/>
    <w:rsid w:val="00143447"/>
    <w:rsid w:val="0014376F"/>
    <w:rsid w:val="001438A9"/>
    <w:rsid w:val="00143BEF"/>
    <w:rsid w:val="00143EE1"/>
    <w:rsid w:val="00143F80"/>
    <w:rsid w:val="001451B1"/>
    <w:rsid w:val="0014595A"/>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3BC"/>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416"/>
    <w:rsid w:val="0018167F"/>
    <w:rsid w:val="00181E94"/>
    <w:rsid w:val="00182199"/>
    <w:rsid w:val="001821AE"/>
    <w:rsid w:val="00182415"/>
    <w:rsid w:val="00182E91"/>
    <w:rsid w:val="0018311E"/>
    <w:rsid w:val="001838F1"/>
    <w:rsid w:val="0018393F"/>
    <w:rsid w:val="00183B2F"/>
    <w:rsid w:val="001841AF"/>
    <w:rsid w:val="0018435E"/>
    <w:rsid w:val="0018460F"/>
    <w:rsid w:val="00184A6E"/>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355"/>
    <w:rsid w:val="0019461B"/>
    <w:rsid w:val="00194AF0"/>
    <w:rsid w:val="00194B45"/>
    <w:rsid w:val="00194FD9"/>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E40"/>
    <w:rsid w:val="001A3E51"/>
    <w:rsid w:val="001A4272"/>
    <w:rsid w:val="001A42EE"/>
    <w:rsid w:val="001A442D"/>
    <w:rsid w:val="001A4D95"/>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BFC"/>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954"/>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4F62"/>
    <w:rsid w:val="00265292"/>
    <w:rsid w:val="002652D5"/>
    <w:rsid w:val="00265645"/>
    <w:rsid w:val="00265943"/>
    <w:rsid w:val="00265A60"/>
    <w:rsid w:val="00265A76"/>
    <w:rsid w:val="00265E93"/>
    <w:rsid w:val="00265FB1"/>
    <w:rsid w:val="002661DA"/>
    <w:rsid w:val="00266830"/>
    <w:rsid w:val="002669F1"/>
    <w:rsid w:val="00266FC3"/>
    <w:rsid w:val="00267410"/>
    <w:rsid w:val="00267451"/>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49C"/>
    <w:rsid w:val="00281542"/>
    <w:rsid w:val="0028173A"/>
    <w:rsid w:val="002818D5"/>
    <w:rsid w:val="00281C59"/>
    <w:rsid w:val="00282483"/>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0D19"/>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04"/>
    <w:rsid w:val="002A3282"/>
    <w:rsid w:val="002A340D"/>
    <w:rsid w:val="002A3444"/>
    <w:rsid w:val="002A34AD"/>
    <w:rsid w:val="002A352A"/>
    <w:rsid w:val="002A3C33"/>
    <w:rsid w:val="002A3D74"/>
    <w:rsid w:val="002A40FD"/>
    <w:rsid w:val="002A43E9"/>
    <w:rsid w:val="002A4A03"/>
    <w:rsid w:val="002A4D6B"/>
    <w:rsid w:val="002A5188"/>
    <w:rsid w:val="002A5359"/>
    <w:rsid w:val="002A58AC"/>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821"/>
    <w:rsid w:val="002F09BA"/>
    <w:rsid w:val="002F0C2A"/>
    <w:rsid w:val="002F0D98"/>
    <w:rsid w:val="002F1318"/>
    <w:rsid w:val="002F1770"/>
    <w:rsid w:val="002F1859"/>
    <w:rsid w:val="002F191F"/>
    <w:rsid w:val="002F1927"/>
    <w:rsid w:val="002F27B3"/>
    <w:rsid w:val="002F304A"/>
    <w:rsid w:val="002F3132"/>
    <w:rsid w:val="002F3203"/>
    <w:rsid w:val="002F3287"/>
    <w:rsid w:val="002F3323"/>
    <w:rsid w:val="002F345A"/>
    <w:rsid w:val="002F3AB4"/>
    <w:rsid w:val="002F41F9"/>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9CD"/>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D48"/>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DE9"/>
    <w:rsid w:val="00313E0F"/>
    <w:rsid w:val="00313F96"/>
    <w:rsid w:val="00314CD0"/>
    <w:rsid w:val="00314D5F"/>
    <w:rsid w:val="00314D93"/>
    <w:rsid w:val="00314E50"/>
    <w:rsid w:val="00314E6B"/>
    <w:rsid w:val="00314F76"/>
    <w:rsid w:val="003159C3"/>
    <w:rsid w:val="00315DDF"/>
    <w:rsid w:val="00316079"/>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980"/>
    <w:rsid w:val="0032451B"/>
    <w:rsid w:val="00324866"/>
    <w:rsid w:val="003250C8"/>
    <w:rsid w:val="003258BB"/>
    <w:rsid w:val="003258C7"/>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273"/>
    <w:rsid w:val="0034267D"/>
    <w:rsid w:val="003429AC"/>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71"/>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90E"/>
    <w:rsid w:val="0036408B"/>
    <w:rsid w:val="003642A6"/>
    <w:rsid w:val="003649D3"/>
    <w:rsid w:val="00365B13"/>
    <w:rsid w:val="00365D8F"/>
    <w:rsid w:val="0036634E"/>
    <w:rsid w:val="00366466"/>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92"/>
    <w:rsid w:val="00381197"/>
    <w:rsid w:val="00381B18"/>
    <w:rsid w:val="00382338"/>
    <w:rsid w:val="003823F2"/>
    <w:rsid w:val="00382BF6"/>
    <w:rsid w:val="00383AF2"/>
    <w:rsid w:val="00384091"/>
    <w:rsid w:val="00384126"/>
    <w:rsid w:val="003842CD"/>
    <w:rsid w:val="0038481C"/>
    <w:rsid w:val="0038483B"/>
    <w:rsid w:val="00384872"/>
    <w:rsid w:val="00384BF0"/>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664"/>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2C7"/>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D9E"/>
    <w:rsid w:val="003E6E05"/>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170"/>
    <w:rsid w:val="00402225"/>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F80"/>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CEA"/>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8EA"/>
    <w:rsid w:val="004248F2"/>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26"/>
    <w:rsid w:val="00435596"/>
    <w:rsid w:val="004355DA"/>
    <w:rsid w:val="00435796"/>
    <w:rsid w:val="004357B9"/>
    <w:rsid w:val="0043615B"/>
    <w:rsid w:val="00436950"/>
    <w:rsid w:val="004372CE"/>
    <w:rsid w:val="004373B9"/>
    <w:rsid w:val="00437DBB"/>
    <w:rsid w:val="00437DDB"/>
    <w:rsid w:val="00440604"/>
    <w:rsid w:val="0044098B"/>
    <w:rsid w:val="00440BCC"/>
    <w:rsid w:val="00441F02"/>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D25"/>
    <w:rsid w:val="00455D8B"/>
    <w:rsid w:val="00455D9D"/>
    <w:rsid w:val="00455DA0"/>
    <w:rsid w:val="00456257"/>
    <w:rsid w:val="0045629B"/>
    <w:rsid w:val="00456316"/>
    <w:rsid w:val="0045658C"/>
    <w:rsid w:val="004567B7"/>
    <w:rsid w:val="00456F50"/>
    <w:rsid w:val="004571DF"/>
    <w:rsid w:val="0045783E"/>
    <w:rsid w:val="00457CD9"/>
    <w:rsid w:val="00457DC7"/>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7"/>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273"/>
    <w:rsid w:val="004724E0"/>
    <w:rsid w:val="004726E2"/>
    <w:rsid w:val="00472A6D"/>
    <w:rsid w:val="00472DBC"/>
    <w:rsid w:val="00473924"/>
    <w:rsid w:val="00474107"/>
    <w:rsid w:val="00474255"/>
    <w:rsid w:val="004742DF"/>
    <w:rsid w:val="00474A34"/>
    <w:rsid w:val="00474EA8"/>
    <w:rsid w:val="00475329"/>
    <w:rsid w:val="00475688"/>
    <w:rsid w:val="004757BC"/>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05E"/>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4B6E"/>
    <w:rsid w:val="00495979"/>
    <w:rsid w:val="00495A71"/>
    <w:rsid w:val="00495CDA"/>
    <w:rsid w:val="00495D35"/>
    <w:rsid w:val="00495FCE"/>
    <w:rsid w:val="004962A9"/>
    <w:rsid w:val="00496B0C"/>
    <w:rsid w:val="00497694"/>
    <w:rsid w:val="0049771D"/>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76E"/>
    <w:rsid w:val="004B18F6"/>
    <w:rsid w:val="004B1A8D"/>
    <w:rsid w:val="004B1A98"/>
    <w:rsid w:val="004B1C58"/>
    <w:rsid w:val="004B225B"/>
    <w:rsid w:val="004B22CB"/>
    <w:rsid w:val="004B3299"/>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57D"/>
    <w:rsid w:val="004C3410"/>
    <w:rsid w:val="004C34FA"/>
    <w:rsid w:val="004C3558"/>
    <w:rsid w:val="004C3A13"/>
    <w:rsid w:val="004C4301"/>
    <w:rsid w:val="004C452A"/>
    <w:rsid w:val="004C4C6C"/>
    <w:rsid w:val="004C5700"/>
    <w:rsid w:val="004C5995"/>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09"/>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E75EF"/>
    <w:rsid w:val="004E7FBC"/>
    <w:rsid w:val="004F00EC"/>
    <w:rsid w:val="004F02D8"/>
    <w:rsid w:val="004F0CC5"/>
    <w:rsid w:val="004F0D2A"/>
    <w:rsid w:val="004F0DB4"/>
    <w:rsid w:val="004F1097"/>
    <w:rsid w:val="004F10FD"/>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71E"/>
    <w:rsid w:val="00505B99"/>
    <w:rsid w:val="00505CDA"/>
    <w:rsid w:val="0050609A"/>
    <w:rsid w:val="005060ED"/>
    <w:rsid w:val="00506436"/>
    <w:rsid w:val="00506596"/>
    <w:rsid w:val="0050676D"/>
    <w:rsid w:val="00506D6D"/>
    <w:rsid w:val="0050792B"/>
    <w:rsid w:val="00507B82"/>
    <w:rsid w:val="00507C62"/>
    <w:rsid w:val="0051041A"/>
    <w:rsid w:val="005104AB"/>
    <w:rsid w:val="005105FA"/>
    <w:rsid w:val="005106B5"/>
    <w:rsid w:val="00511079"/>
    <w:rsid w:val="005112B9"/>
    <w:rsid w:val="00511328"/>
    <w:rsid w:val="0051133A"/>
    <w:rsid w:val="00511A13"/>
    <w:rsid w:val="00511EF7"/>
    <w:rsid w:val="005124A4"/>
    <w:rsid w:val="00512A57"/>
    <w:rsid w:val="005139D6"/>
    <w:rsid w:val="00513BA7"/>
    <w:rsid w:val="0051423C"/>
    <w:rsid w:val="00514261"/>
    <w:rsid w:val="0051487E"/>
    <w:rsid w:val="00515318"/>
    <w:rsid w:val="00515995"/>
    <w:rsid w:val="00515ED9"/>
    <w:rsid w:val="005160A0"/>
    <w:rsid w:val="005163EA"/>
    <w:rsid w:val="0051647D"/>
    <w:rsid w:val="00516CD7"/>
    <w:rsid w:val="00516D8B"/>
    <w:rsid w:val="00516ED5"/>
    <w:rsid w:val="00516FD9"/>
    <w:rsid w:val="00517548"/>
    <w:rsid w:val="00517973"/>
    <w:rsid w:val="00517AED"/>
    <w:rsid w:val="005200AC"/>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0DA2"/>
    <w:rsid w:val="00541403"/>
    <w:rsid w:val="00541FB4"/>
    <w:rsid w:val="0054246B"/>
    <w:rsid w:val="005424D2"/>
    <w:rsid w:val="00542C3A"/>
    <w:rsid w:val="00542DD9"/>
    <w:rsid w:val="00543AD6"/>
    <w:rsid w:val="005442D9"/>
    <w:rsid w:val="00544566"/>
    <w:rsid w:val="005449FC"/>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5E"/>
    <w:rsid w:val="00550AEE"/>
    <w:rsid w:val="00550B00"/>
    <w:rsid w:val="00550D9E"/>
    <w:rsid w:val="00550DB6"/>
    <w:rsid w:val="0055104C"/>
    <w:rsid w:val="00551213"/>
    <w:rsid w:val="0055139A"/>
    <w:rsid w:val="005521E6"/>
    <w:rsid w:val="005529C4"/>
    <w:rsid w:val="00553BD6"/>
    <w:rsid w:val="00554226"/>
    <w:rsid w:val="005545CA"/>
    <w:rsid w:val="0055479A"/>
    <w:rsid w:val="00554E08"/>
    <w:rsid w:val="00554E74"/>
    <w:rsid w:val="005552D9"/>
    <w:rsid w:val="005554FF"/>
    <w:rsid w:val="00555C78"/>
    <w:rsid w:val="005564E0"/>
    <w:rsid w:val="0055690B"/>
    <w:rsid w:val="00556F40"/>
    <w:rsid w:val="005575F9"/>
    <w:rsid w:val="005600BB"/>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558"/>
    <w:rsid w:val="005A0660"/>
    <w:rsid w:val="005A0683"/>
    <w:rsid w:val="005A089C"/>
    <w:rsid w:val="005A0BE7"/>
    <w:rsid w:val="005A0F20"/>
    <w:rsid w:val="005A1296"/>
    <w:rsid w:val="005A138C"/>
    <w:rsid w:val="005A16D7"/>
    <w:rsid w:val="005A1D91"/>
    <w:rsid w:val="005A2AE3"/>
    <w:rsid w:val="005A2E71"/>
    <w:rsid w:val="005A33F8"/>
    <w:rsid w:val="005A3CA1"/>
    <w:rsid w:val="005A402B"/>
    <w:rsid w:val="005A40C3"/>
    <w:rsid w:val="005A4906"/>
    <w:rsid w:val="005A4DDE"/>
    <w:rsid w:val="005A4E47"/>
    <w:rsid w:val="005A5599"/>
    <w:rsid w:val="005A58A3"/>
    <w:rsid w:val="005A5CF0"/>
    <w:rsid w:val="005A60B5"/>
    <w:rsid w:val="005A662D"/>
    <w:rsid w:val="005A684E"/>
    <w:rsid w:val="005A68D4"/>
    <w:rsid w:val="005A6B85"/>
    <w:rsid w:val="005A6D9A"/>
    <w:rsid w:val="005A759D"/>
    <w:rsid w:val="005A75BF"/>
    <w:rsid w:val="005A75E1"/>
    <w:rsid w:val="005A7B2A"/>
    <w:rsid w:val="005A7BA5"/>
    <w:rsid w:val="005A7C3B"/>
    <w:rsid w:val="005B0319"/>
    <w:rsid w:val="005B0472"/>
    <w:rsid w:val="005B10D4"/>
    <w:rsid w:val="005B165C"/>
    <w:rsid w:val="005B1957"/>
    <w:rsid w:val="005B1B24"/>
    <w:rsid w:val="005B2177"/>
    <w:rsid w:val="005B22E6"/>
    <w:rsid w:val="005B29D5"/>
    <w:rsid w:val="005B2BA2"/>
    <w:rsid w:val="005B3184"/>
    <w:rsid w:val="005B31EE"/>
    <w:rsid w:val="005B33C2"/>
    <w:rsid w:val="005B36E2"/>
    <w:rsid w:val="005B37D5"/>
    <w:rsid w:val="005B3843"/>
    <w:rsid w:val="005B485A"/>
    <w:rsid w:val="005B4EFE"/>
    <w:rsid w:val="005B4F13"/>
    <w:rsid w:val="005B5BAF"/>
    <w:rsid w:val="005B5DBE"/>
    <w:rsid w:val="005B60DE"/>
    <w:rsid w:val="005B6590"/>
    <w:rsid w:val="005B67AC"/>
    <w:rsid w:val="005B6F02"/>
    <w:rsid w:val="005B7A42"/>
    <w:rsid w:val="005B7A74"/>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268"/>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39B"/>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95C"/>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CB4"/>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C50"/>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506"/>
    <w:rsid w:val="00654D76"/>
    <w:rsid w:val="0065548B"/>
    <w:rsid w:val="0065589E"/>
    <w:rsid w:val="00655925"/>
    <w:rsid w:val="00655BA9"/>
    <w:rsid w:val="00655DF6"/>
    <w:rsid w:val="00655E00"/>
    <w:rsid w:val="00655FB7"/>
    <w:rsid w:val="00656593"/>
    <w:rsid w:val="0065696A"/>
    <w:rsid w:val="00656C3E"/>
    <w:rsid w:val="00656E1E"/>
    <w:rsid w:val="00656E9F"/>
    <w:rsid w:val="006574B9"/>
    <w:rsid w:val="006574DD"/>
    <w:rsid w:val="00657713"/>
    <w:rsid w:val="006578CE"/>
    <w:rsid w:val="00657DB3"/>
    <w:rsid w:val="00657F49"/>
    <w:rsid w:val="0066005F"/>
    <w:rsid w:val="006609E3"/>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7D8"/>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2C"/>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2E9"/>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5FD3"/>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4C1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904"/>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057"/>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553"/>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701"/>
    <w:rsid w:val="00724849"/>
    <w:rsid w:val="00724B05"/>
    <w:rsid w:val="00725367"/>
    <w:rsid w:val="007253FE"/>
    <w:rsid w:val="00725FE9"/>
    <w:rsid w:val="00726200"/>
    <w:rsid w:val="00726285"/>
    <w:rsid w:val="00726344"/>
    <w:rsid w:val="00726439"/>
    <w:rsid w:val="00726C6F"/>
    <w:rsid w:val="00727275"/>
    <w:rsid w:val="00727898"/>
    <w:rsid w:val="00727B8F"/>
    <w:rsid w:val="00727DF5"/>
    <w:rsid w:val="00727FD1"/>
    <w:rsid w:val="0073125D"/>
    <w:rsid w:val="00731F3E"/>
    <w:rsid w:val="00732032"/>
    <w:rsid w:val="007321E3"/>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0DE"/>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0AA"/>
    <w:rsid w:val="00764A29"/>
    <w:rsid w:val="00764DD1"/>
    <w:rsid w:val="007651BB"/>
    <w:rsid w:val="00765BE5"/>
    <w:rsid w:val="00766085"/>
    <w:rsid w:val="007662EF"/>
    <w:rsid w:val="007663A0"/>
    <w:rsid w:val="007666E8"/>
    <w:rsid w:val="0076676F"/>
    <w:rsid w:val="00766901"/>
    <w:rsid w:val="00770162"/>
    <w:rsid w:val="0077075C"/>
    <w:rsid w:val="00770880"/>
    <w:rsid w:val="007709C3"/>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2F8"/>
    <w:rsid w:val="00777654"/>
    <w:rsid w:val="007807B7"/>
    <w:rsid w:val="00780851"/>
    <w:rsid w:val="007808BA"/>
    <w:rsid w:val="0078134E"/>
    <w:rsid w:val="007821E8"/>
    <w:rsid w:val="0078241D"/>
    <w:rsid w:val="007826E7"/>
    <w:rsid w:val="007827EE"/>
    <w:rsid w:val="00782AEA"/>
    <w:rsid w:val="00782EDC"/>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CC"/>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4B1"/>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6CC"/>
    <w:rsid w:val="007C0716"/>
    <w:rsid w:val="007C0B67"/>
    <w:rsid w:val="007C107C"/>
    <w:rsid w:val="007C1442"/>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8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6A"/>
    <w:rsid w:val="007F25EA"/>
    <w:rsid w:val="007F2EE9"/>
    <w:rsid w:val="007F331E"/>
    <w:rsid w:val="007F3FC5"/>
    <w:rsid w:val="007F4237"/>
    <w:rsid w:val="007F42A8"/>
    <w:rsid w:val="007F48DD"/>
    <w:rsid w:val="007F4BF3"/>
    <w:rsid w:val="007F4E8A"/>
    <w:rsid w:val="007F52BB"/>
    <w:rsid w:val="007F617E"/>
    <w:rsid w:val="007F62FD"/>
    <w:rsid w:val="007F6BC4"/>
    <w:rsid w:val="007F6C37"/>
    <w:rsid w:val="007F7441"/>
    <w:rsid w:val="007F7525"/>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E21"/>
    <w:rsid w:val="0080645F"/>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47B9"/>
    <w:rsid w:val="00814990"/>
    <w:rsid w:val="008149BD"/>
    <w:rsid w:val="00814A98"/>
    <w:rsid w:val="00814CB0"/>
    <w:rsid w:val="0081537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1"/>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7A"/>
    <w:rsid w:val="008463A6"/>
    <w:rsid w:val="008463BD"/>
    <w:rsid w:val="00846EC1"/>
    <w:rsid w:val="00847204"/>
    <w:rsid w:val="00847C25"/>
    <w:rsid w:val="00847EE6"/>
    <w:rsid w:val="008507D4"/>
    <w:rsid w:val="00851AB3"/>
    <w:rsid w:val="00851AC9"/>
    <w:rsid w:val="00851B91"/>
    <w:rsid w:val="00852137"/>
    <w:rsid w:val="0085264B"/>
    <w:rsid w:val="008528FA"/>
    <w:rsid w:val="00852C83"/>
    <w:rsid w:val="008534AF"/>
    <w:rsid w:val="00853862"/>
    <w:rsid w:val="00853A3E"/>
    <w:rsid w:val="00853C6D"/>
    <w:rsid w:val="00853C75"/>
    <w:rsid w:val="008543D9"/>
    <w:rsid w:val="008548CC"/>
    <w:rsid w:val="00854D89"/>
    <w:rsid w:val="008550D7"/>
    <w:rsid w:val="00855204"/>
    <w:rsid w:val="008556E0"/>
    <w:rsid w:val="00855B02"/>
    <w:rsid w:val="00856096"/>
    <w:rsid w:val="00856353"/>
    <w:rsid w:val="0085682F"/>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851"/>
    <w:rsid w:val="00870D7D"/>
    <w:rsid w:val="008713C0"/>
    <w:rsid w:val="00871892"/>
    <w:rsid w:val="00871C84"/>
    <w:rsid w:val="0087200B"/>
    <w:rsid w:val="008723DA"/>
    <w:rsid w:val="008724E4"/>
    <w:rsid w:val="0087259B"/>
    <w:rsid w:val="008727AE"/>
    <w:rsid w:val="00872BF2"/>
    <w:rsid w:val="00872BFD"/>
    <w:rsid w:val="00872CE3"/>
    <w:rsid w:val="0087378C"/>
    <w:rsid w:val="00873943"/>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77F5C"/>
    <w:rsid w:val="00880270"/>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98"/>
    <w:rsid w:val="00886DCD"/>
    <w:rsid w:val="0088777F"/>
    <w:rsid w:val="008877E4"/>
    <w:rsid w:val="008879A3"/>
    <w:rsid w:val="00887CD4"/>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4C4"/>
    <w:rsid w:val="008B3529"/>
    <w:rsid w:val="008B361D"/>
    <w:rsid w:val="008B362C"/>
    <w:rsid w:val="008B3A0A"/>
    <w:rsid w:val="008B45E7"/>
    <w:rsid w:val="008B471E"/>
    <w:rsid w:val="008B5290"/>
    <w:rsid w:val="008B55FA"/>
    <w:rsid w:val="008B5ECF"/>
    <w:rsid w:val="008B60A7"/>
    <w:rsid w:val="008B6491"/>
    <w:rsid w:val="008B6D94"/>
    <w:rsid w:val="008B6FEB"/>
    <w:rsid w:val="008B77B0"/>
    <w:rsid w:val="008C09EB"/>
    <w:rsid w:val="008C146F"/>
    <w:rsid w:val="008C14F2"/>
    <w:rsid w:val="008C178D"/>
    <w:rsid w:val="008C1912"/>
    <w:rsid w:val="008C2186"/>
    <w:rsid w:val="008C22E1"/>
    <w:rsid w:val="008C24DA"/>
    <w:rsid w:val="008C40F0"/>
    <w:rsid w:val="008C410A"/>
    <w:rsid w:val="008C5978"/>
    <w:rsid w:val="008C6516"/>
    <w:rsid w:val="008C715E"/>
    <w:rsid w:val="008C7185"/>
    <w:rsid w:val="008D0B28"/>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5CEE"/>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4E6"/>
    <w:rsid w:val="008E68DE"/>
    <w:rsid w:val="008E72AF"/>
    <w:rsid w:val="008E75C0"/>
    <w:rsid w:val="008E7803"/>
    <w:rsid w:val="008E7FD7"/>
    <w:rsid w:val="008F0075"/>
    <w:rsid w:val="008F0D47"/>
    <w:rsid w:val="008F1082"/>
    <w:rsid w:val="008F1678"/>
    <w:rsid w:val="008F1747"/>
    <w:rsid w:val="008F1ADD"/>
    <w:rsid w:val="008F1E26"/>
    <w:rsid w:val="008F2B28"/>
    <w:rsid w:val="008F2F09"/>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F5D"/>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3B"/>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0FD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8C"/>
    <w:rsid w:val="00947FD0"/>
    <w:rsid w:val="00950A51"/>
    <w:rsid w:val="00950D36"/>
    <w:rsid w:val="00950EE2"/>
    <w:rsid w:val="00951DFA"/>
    <w:rsid w:val="00952941"/>
    <w:rsid w:val="00952A36"/>
    <w:rsid w:val="00952DD3"/>
    <w:rsid w:val="009530CD"/>
    <w:rsid w:val="00954066"/>
    <w:rsid w:val="0095416C"/>
    <w:rsid w:val="009544D2"/>
    <w:rsid w:val="00954753"/>
    <w:rsid w:val="009547CF"/>
    <w:rsid w:val="009547EE"/>
    <w:rsid w:val="00954B88"/>
    <w:rsid w:val="009552A7"/>
    <w:rsid w:val="00955C50"/>
    <w:rsid w:val="00955CE5"/>
    <w:rsid w:val="0095610C"/>
    <w:rsid w:val="00956363"/>
    <w:rsid w:val="00956450"/>
    <w:rsid w:val="009566CE"/>
    <w:rsid w:val="00956CB5"/>
    <w:rsid w:val="00957883"/>
    <w:rsid w:val="00960011"/>
    <w:rsid w:val="00960329"/>
    <w:rsid w:val="009603EA"/>
    <w:rsid w:val="00960439"/>
    <w:rsid w:val="00960502"/>
    <w:rsid w:val="00960672"/>
    <w:rsid w:val="009608BC"/>
    <w:rsid w:val="00961BC9"/>
    <w:rsid w:val="0096238D"/>
    <w:rsid w:val="009624CC"/>
    <w:rsid w:val="009630E8"/>
    <w:rsid w:val="00963202"/>
    <w:rsid w:val="00963739"/>
    <w:rsid w:val="0096379E"/>
    <w:rsid w:val="00963AE3"/>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0B70"/>
    <w:rsid w:val="00991031"/>
    <w:rsid w:val="009913F8"/>
    <w:rsid w:val="00991B40"/>
    <w:rsid w:val="00992197"/>
    <w:rsid w:val="009922D5"/>
    <w:rsid w:val="00992349"/>
    <w:rsid w:val="0099246D"/>
    <w:rsid w:val="00992A99"/>
    <w:rsid w:val="00992B47"/>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193"/>
    <w:rsid w:val="009962C9"/>
    <w:rsid w:val="00996560"/>
    <w:rsid w:val="00996B25"/>
    <w:rsid w:val="0099744D"/>
    <w:rsid w:val="00997553"/>
    <w:rsid w:val="009979C2"/>
    <w:rsid w:val="00997D81"/>
    <w:rsid w:val="009A01B0"/>
    <w:rsid w:val="009A02C2"/>
    <w:rsid w:val="009A0D0C"/>
    <w:rsid w:val="009A0DB0"/>
    <w:rsid w:val="009A1D73"/>
    <w:rsid w:val="009A2836"/>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94F"/>
    <w:rsid w:val="009B2475"/>
    <w:rsid w:val="009B2799"/>
    <w:rsid w:val="009B38C0"/>
    <w:rsid w:val="009B39A5"/>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C1"/>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994"/>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5C5F"/>
    <w:rsid w:val="009D6311"/>
    <w:rsid w:val="009D6405"/>
    <w:rsid w:val="009D6408"/>
    <w:rsid w:val="009D65E8"/>
    <w:rsid w:val="009D6641"/>
    <w:rsid w:val="009D66F4"/>
    <w:rsid w:val="009E035C"/>
    <w:rsid w:val="009E0411"/>
    <w:rsid w:val="009E0815"/>
    <w:rsid w:val="009E0878"/>
    <w:rsid w:val="009E0941"/>
    <w:rsid w:val="009E09BB"/>
    <w:rsid w:val="009E0D84"/>
    <w:rsid w:val="009E0E07"/>
    <w:rsid w:val="009E128E"/>
    <w:rsid w:val="009E13B0"/>
    <w:rsid w:val="009E1441"/>
    <w:rsid w:val="009E184F"/>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E9D"/>
    <w:rsid w:val="009F2FCE"/>
    <w:rsid w:val="009F3D87"/>
    <w:rsid w:val="009F4CFF"/>
    <w:rsid w:val="009F5A15"/>
    <w:rsid w:val="009F6437"/>
    <w:rsid w:val="009F6464"/>
    <w:rsid w:val="009F6514"/>
    <w:rsid w:val="009F7762"/>
    <w:rsid w:val="009F77D3"/>
    <w:rsid w:val="009F78C2"/>
    <w:rsid w:val="009F7D66"/>
    <w:rsid w:val="00A00A72"/>
    <w:rsid w:val="00A00F75"/>
    <w:rsid w:val="00A015A8"/>
    <w:rsid w:val="00A01ADE"/>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697"/>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2E95"/>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A79"/>
    <w:rsid w:val="00A27B25"/>
    <w:rsid w:val="00A27EBA"/>
    <w:rsid w:val="00A305EE"/>
    <w:rsid w:val="00A30AD2"/>
    <w:rsid w:val="00A311A3"/>
    <w:rsid w:val="00A3134F"/>
    <w:rsid w:val="00A314B8"/>
    <w:rsid w:val="00A319A3"/>
    <w:rsid w:val="00A319B1"/>
    <w:rsid w:val="00A32141"/>
    <w:rsid w:val="00A32584"/>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84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CFD"/>
    <w:rsid w:val="00A652C4"/>
    <w:rsid w:val="00A65AE8"/>
    <w:rsid w:val="00A65CD4"/>
    <w:rsid w:val="00A662EC"/>
    <w:rsid w:val="00A66510"/>
    <w:rsid w:val="00A66719"/>
    <w:rsid w:val="00A667E7"/>
    <w:rsid w:val="00A66AE9"/>
    <w:rsid w:val="00A67187"/>
    <w:rsid w:val="00A672A1"/>
    <w:rsid w:val="00A679F0"/>
    <w:rsid w:val="00A67EC3"/>
    <w:rsid w:val="00A7030F"/>
    <w:rsid w:val="00A705E3"/>
    <w:rsid w:val="00A710D4"/>
    <w:rsid w:val="00A712B6"/>
    <w:rsid w:val="00A712CD"/>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7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30A"/>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4742"/>
    <w:rsid w:val="00AB493B"/>
    <w:rsid w:val="00AB5104"/>
    <w:rsid w:val="00AB58A5"/>
    <w:rsid w:val="00AB5EF6"/>
    <w:rsid w:val="00AB6048"/>
    <w:rsid w:val="00AB618E"/>
    <w:rsid w:val="00AB6207"/>
    <w:rsid w:val="00AB6565"/>
    <w:rsid w:val="00AB694B"/>
    <w:rsid w:val="00AB70E3"/>
    <w:rsid w:val="00AB7367"/>
    <w:rsid w:val="00AB77E6"/>
    <w:rsid w:val="00AB7D2B"/>
    <w:rsid w:val="00AC01AD"/>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1D57"/>
    <w:rsid w:val="00AF2226"/>
    <w:rsid w:val="00AF25AC"/>
    <w:rsid w:val="00AF29BF"/>
    <w:rsid w:val="00AF2F89"/>
    <w:rsid w:val="00AF3873"/>
    <w:rsid w:val="00AF43A8"/>
    <w:rsid w:val="00AF43E9"/>
    <w:rsid w:val="00AF4AC1"/>
    <w:rsid w:val="00AF52AE"/>
    <w:rsid w:val="00AF5C0F"/>
    <w:rsid w:val="00AF5F91"/>
    <w:rsid w:val="00AF6832"/>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1F0A"/>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9BE"/>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4E"/>
    <w:rsid w:val="00B22A6A"/>
    <w:rsid w:val="00B22B01"/>
    <w:rsid w:val="00B2321B"/>
    <w:rsid w:val="00B23329"/>
    <w:rsid w:val="00B23502"/>
    <w:rsid w:val="00B23A7B"/>
    <w:rsid w:val="00B23CA4"/>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F49"/>
    <w:rsid w:val="00B37F5A"/>
    <w:rsid w:val="00B40186"/>
    <w:rsid w:val="00B409D0"/>
    <w:rsid w:val="00B40B6C"/>
    <w:rsid w:val="00B40FE1"/>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E59"/>
    <w:rsid w:val="00B944DA"/>
    <w:rsid w:val="00B94682"/>
    <w:rsid w:val="00B94C71"/>
    <w:rsid w:val="00B94C9F"/>
    <w:rsid w:val="00B94D4C"/>
    <w:rsid w:val="00B94E0E"/>
    <w:rsid w:val="00B957D5"/>
    <w:rsid w:val="00B95A7F"/>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8EC"/>
    <w:rsid w:val="00BA4BCC"/>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092"/>
    <w:rsid w:val="00BB344E"/>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2813"/>
    <w:rsid w:val="00BC3062"/>
    <w:rsid w:val="00BC330C"/>
    <w:rsid w:val="00BC3509"/>
    <w:rsid w:val="00BC3759"/>
    <w:rsid w:val="00BC3841"/>
    <w:rsid w:val="00BC39C9"/>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1"/>
    <w:rsid w:val="00BD5F13"/>
    <w:rsid w:val="00BD60E6"/>
    <w:rsid w:val="00BD6778"/>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8E"/>
    <w:rsid w:val="00BE60EE"/>
    <w:rsid w:val="00BE62E4"/>
    <w:rsid w:val="00BE66C8"/>
    <w:rsid w:val="00BE69D6"/>
    <w:rsid w:val="00BE6BA3"/>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39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FFE"/>
    <w:rsid w:val="00C101B6"/>
    <w:rsid w:val="00C10344"/>
    <w:rsid w:val="00C10381"/>
    <w:rsid w:val="00C10886"/>
    <w:rsid w:val="00C10B35"/>
    <w:rsid w:val="00C10C69"/>
    <w:rsid w:val="00C11471"/>
    <w:rsid w:val="00C11C9B"/>
    <w:rsid w:val="00C11D9E"/>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C18"/>
    <w:rsid w:val="00C23D53"/>
    <w:rsid w:val="00C23E31"/>
    <w:rsid w:val="00C24246"/>
    <w:rsid w:val="00C2465B"/>
    <w:rsid w:val="00C248D1"/>
    <w:rsid w:val="00C24DAF"/>
    <w:rsid w:val="00C24E13"/>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46C5"/>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5F1B"/>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9C6"/>
    <w:rsid w:val="00C60FAF"/>
    <w:rsid w:val="00C613F6"/>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B43"/>
    <w:rsid w:val="00C83EBA"/>
    <w:rsid w:val="00C843BC"/>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C86"/>
    <w:rsid w:val="00CA0DD7"/>
    <w:rsid w:val="00CA1A53"/>
    <w:rsid w:val="00CA270E"/>
    <w:rsid w:val="00CA2F37"/>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E47"/>
    <w:rsid w:val="00CB4F67"/>
    <w:rsid w:val="00CB5130"/>
    <w:rsid w:val="00CB518E"/>
    <w:rsid w:val="00CB522B"/>
    <w:rsid w:val="00CB5662"/>
    <w:rsid w:val="00CB5A3A"/>
    <w:rsid w:val="00CB5DA2"/>
    <w:rsid w:val="00CB615A"/>
    <w:rsid w:val="00CB64CB"/>
    <w:rsid w:val="00CB70DE"/>
    <w:rsid w:val="00CB717C"/>
    <w:rsid w:val="00CB7A2D"/>
    <w:rsid w:val="00CC0001"/>
    <w:rsid w:val="00CC0018"/>
    <w:rsid w:val="00CC01AD"/>
    <w:rsid w:val="00CC06F4"/>
    <w:rsid w:val="00CC0B75"/>
    <w:rsid w:val="00CC1594"/>
    <w:rsid w:val="00CC19A9"/>
    <w:rsid w:val="00CC1FF8"/>
    <w:rsid w:val="00CC230D"/>
    <w:rsid w:val="00CC2635"/>
    <w:rsid w:val="00CC2AE9"/>
    <w:rsid w:val="00CC3230"/>
    <w:rsid w:val="00CC3575"/>
    <w:rsid w:val="00CC390D"/>
    <w:rsid w:val="00CC3D1B"/>
    <w:rsid w:val="00CC4465"/>
    <w:rsid w:val="00CC4583"/>
    <w:rsid w:val="00CC470A"/>
    <w:rsid w:val="00CC55CE"/>
    <w:rsid w:val="00CC5D0C"/>
    <w:rsid w:val="00CC5E1E"/>
    <w:rsid w:val="00CC630C"/>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A1"/>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419A"/>
    <w:rsid w:val="00D043FA"/>
    <w:rsid w:val="00D0454B"/>
    <w:rsid w:val="00D04933"/>
    <w:rsid w:val="00D04A9C"/>
    <w:rsid w:val="00D04B01"/>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2EF"/>
    <w:rsid w:val="00D164C6"/>
    <w:rsid w:val="00D169CF"/>
    <w:rsid w:val="00D16B23"/>
    <w:rsid w:val="00D17231"/>
    <w:rsid w:val="00D17335"/>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080"/>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2C8"/>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E75"/>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390"/>
    <w:rsid w:val="00DB0457"/>
    <w:rsid w:val="00DB045F"/>
    <w:rsid w:val="00DB04E9"/>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80C"/>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C779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404"/>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3B"/>
    <w:rsid w:val="00DE5EC1"/>
    <w:rsid w:val="00DE640B"/>
    <w:rsid w:val="00DE6DA4"/>
    <w:rsid w:val="00DE7B44"/>
    <w:rsid w:val="00DE7B99"/>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EF"/>
    <w:rsid w:val="00DF6962"/>
    <w:rsid w:val="00DF70DF"/>
    <w:rsid w:val="00DF71EE"/>
    <w:rsid w:val="00DF7649"/>
    <w:rsid w:val="00DF76D5"/>
    <w:rsid w:val="00DF782F"/>
    <w:rsid w:val="00DF7EA9"/>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15D"/>
    <w:rsid w:val="00E07AF8"/>
    <w:rsid w:val="00E07FAB"/>
    <w:rsid w:val="00E10128"/>
    <w:rsid w:val="00E10432"/>
    <w:rsid w:val="00E1052E"/>
    <w:rsid w:val="00E10BAA"/>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907"/>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70BE"/>
    <w:rsid w:val="00E37672"/>
    <w:rsid w:val="00E37A81"/>
    <w:rsid w:val="00E37BFA"/>
    <w:rsid w:val="00E40910"/>
    <w:rsid w:val="00E40E55"/>
    <w:rsid w:val="00E410BA"/>
    <w:rsid w:val="00E41C63"/>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120"/>
    <w:rsid w:val="00E474A8"/>
    <w:rsid w:val="00E475A1"/>
    <w:rsid w:val="00E47876"/>
    <w:rsid w:val="00E47B44"/>
    <w:rsid w:val="00E502C8"/>
    <w:rsid w:val="00E50849"/>
    <w:rsid w:val="00E50E90"/>
    <w:rsid w:val="00E512A5"/>
    <w:rsid w:val="00E523A1"/>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CAB"/>
    <w:rsid w:val="00E74E22"/>
    <w:rsid w:val="00E75041"/>
    <w:rsid w:val="00E754C1"/>
    <w:rsid w:val="00E754FB"/>
    <w:rsid w:val="00E757F7"/>
    <w:rsid w:val="00E75ADB"/>
    <w:rsid w:val="00E75CBB"/>
    <w:rsid w:val="00E7616C"/>
    <w:rsid w:val="00E762EF"/>
    <w:rsid w:val="00E77ADF"/>
    <w:rsid w:val="00E77D08"/>
    <w:rsid w:val="00E77F76"/>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6B"/>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7F8"/>
    <w:rsid w:val="00EA1B17"/>
    <w:rsid w:val="00EA1B9C"/>
    <w:rsid w:val="00EA1C54"/>
    <w:rsid w:val="00EA1D43"/>
    <w:rsid w:val="00EA1E1D"/>
    <w:rsid w:val="00EA1F26"/>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5E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08"/>
    <w:rsid w:val="00EC06BB"/>
    <w:rsid w:val="00EC0873"/>
    <w:rsid w:val="00EC0BE6"/>
    <w:rsid w:val="00EC0E8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B89"/>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6F8"/>
    <w:rsid w:val="00ED37BC"/>
    <w:rsid w:val="00ED37F7"/>
    <w:rsid w:val="00ED39D3"/>
    <w:rsid w:val="00ED3DBC"/>
    <w:rsid w:val="00ED3E02"/>
    <w:rsid w:val="00ED4140"/>
    <w:rsid w:val="00ED43C1"/>
    <w:rsid w:val="00ED4974"/>
    <w:rsid w:val="00ED4CF2"/>
    <w:rsid w:val="00ED507F"/>
    <w:rsid w:val="00ED5101"/>
    <w:rsid w:val="00ED5120"/>
    <w:rsid w:val="00ED5372"/>
    <w:rsid w:val="00ED55A6"/>
    <w:rsid w:val="00ED5718"/>
    <w:rsid w:val="00ED632F"/>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3325"/>
    <w:rsid w:val="00EF3390"/>
    <w:rsid w:val="00EF343B"/>
    <w:rsid w:val="00EF3499"/>
    <w:rsid w:val="00EF34F0"/>
    <w:rsid w:val="00EF3946"/>
    <w:rsid w:val="00EF3E53"/>
    <w:rsid w:val="00EF40A3"/>
    <w:rsid w:val="00EF47C7"/>
    <w:rsid w:val="00EF4858"/>
    <w:rsid w:val="00EF5A32"/>
    <w:rsid w:val="00EF5B80"/>
    <w:rsid w:val="00EF6954"/>
    <w:rsid w:val="00EF6FE8"/>
    <w:rsid w:val="00F003B2"/>
    <w:rsid w:val="00F004A9"/>
    <w:rsid w:val="00F00766"/>
    <w:rsid w:val="00F00BEB"/>
    <w:rsid w:val="00F00CE2"/>
    <w:rsid w:val="00F00D60"/>
    <w:rsid w:val="00F01450"/>
    <w:rsid w:val="00F01535"/>
    <w:rsid w:val="00F01910"/>
    <w:rsid w:val="00F02FBE"/>
    <w:rsid w:val="00F03143"/>
    <w:rsid w:val="00F031E3"/>
    <w:rsid w:val="00F033EF"/>
    <w:rsid w:val="00F0370F"/>
    <w:rsid w:val="00F0446B"/>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3EF9"/>
    <w:rsid w:val="00F1416E"/>
    <w:rsid w:val="00F1435E"/>
    <w:rsid w:val="00F143D5"/>
    <w:rsid w:val="00F146E2"/>
    <w:rsid w:val="00F14F43"/>
    <w:rsid w:val="00F15D7C"/>
    <w:rsid w:val="00F15DB4"/>
    <w:rsid w:val="00F15EA7"/>
    <w:rsid w:val="00F15F33"/>
    <w:rsid w:val="00F1672E"/>
    <w:rsid w:val="00F16BAF"/>
    <w:rsid w:val="00F16D27"/>
    <w:rsid w:val="00F17876"/>
    <w:rsid w:val="00F179C6"/>
    <w:rsid w:val="00F179F9"/>
    <w:rsid w:val="00F17FA2"/>
    <w:rsid w:val="00F20542"/>
    <w:rsid w:val="00F205F3"/>
    <w:rsid w:val="00F2061C"/>
    <w:rsid w:val="00F20C59"/>
    <w:rsid w:val="00F21147"/>
    <w:rsid w:val="00F2117E"/>
    <w:rsid w:val="00F211AE"/>
    <w:rsid w:val="00F213BA"/>
    <w:rsid w:val="00F2164A"/>
    <w:rsid w:val="00F2192B"/>
    <w:rsid w:val="00F2298E"/>
    <w:rsid w:val="00F22AD5"/>
    <w:rsid w:val="00F238C6"/>
    <w:rsid w:val="00F23A20"/>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6E"/>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5D44"/>
    <w:rsid w:val="00F3680A"/>
    <w:rsid w:val="00F3697A"/>
    <w:rsid w:val="00F37392"/>
    <w:rsid w:val="00F37AF1"/>
    <w:rsid w:val="00F37B13"/>
    <w:rsid w:val="00F401B1"/>
    <w:rsid w:val="00F40A10"/>
    <w:rsid w:val="00F41F34"/>
    <w:rsid w:val="00F41F96"/>
    <w:rsid w:val="00F42022"/>
    <w:rsid w:val="00F42AEA"/>
    <w:rsid w:val="00F42C63"/>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4A6"/>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BA6"/>
    <w:rsid w:val="00F71FA3"/>
    <w:rsid w:val="00F723AE"/>
    <w:rsid w:val="00F726A0"/>
    <w:rsid w:val="00F72E56"/>
    <w:rsid w:val="00F72F7F"/>
    <w:rsid w:val="00F733F7"/>
    <w:rsid w:val="00F73A44"/>
    <w:rsid w:val="00F73D49"/>
    <w:rsid w:val="00F73DA9"/>
    <w:rsid w:val="00F73F63"/>
    <w:rsid w:val="00F74085"/>
    <w:rsid w:val="00F7434C"/>
    <w:rsid w:val="00F745D5"/>
    <w:rsid w:val="00F748FD"/>
    <w:rsid w:val="00F74F40"/>
    <w:rsid w:val="00F75642"/>
    <w:rsid w:val="00F75BBC"/>
    <w:rsid w:val="00F75F8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801"/>
    <w:rsid w:val="00F96A69"/>
    <w:rsid w:val="00F96FA8"/>
    <w:rsid w:val="00F971DA"/>
    <w:rsid w:val="00F97611"/>
    <w:rsid w:val="00F97653"/>
    <w:rsid w:val="00F976A4"/>
    <w:rsid w:val="00F97CCB"/>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1A"/>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D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1B43"/>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00"/>
    <w:rsid w:val="00FC6587"/>
    <w:rsid w:val="00FC67F5"/>
    <w:rsid w:val="00FC6FA9"/>
    <w:rsid w:val="00FC7576"/>
    <w:rsid w:val="00FC7BA3"/>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513"/>
    <w:rsid w:val="00FE07B5"/>
    <w:rsid w:val="00FE07D1"/>
    <w:rsid w:val="00FE0DA3"/>
    <w:rsid w:val="00FE1315"/>
    <w:rsid w:val="00FE1384"/>
    <w:rsid w:val="00FE1653"/>
    <w:rsid w:val="00FE16BC"/>
    <w:rsid w:val="00FE1D47"/>
    <w:rsid w:val="00FE2268"/>
    <w:rsid w:val="00FE23D7"/>
    <w:rsid w:val="00FE263B"/>
    <w:rsid w:val="00FE2648"/>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6B9"/>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CB9"/>
    <w:rsid w:val="00FF3D60"/>
    <w:rsid w:val="00FF45B9"/>
    <w:rsid w:val="00FF4907"/>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513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2170"/>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0217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02170"/>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qFormat/>
    <w:rsid w:val="00DB3A47"/>
  </w:style>
  <w:style w:type="paragraph" w:customStyle="1" w:styleId="B3">
    <w:name w:val="B3"/>
    <w:basedOn w:val="31"/>
    <w:link w:val="B3Char2"/>
    <w:qFormat/>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F75F8C"/>
    <w:pPr>
      <w:numPr>
        <w:numId w:val="21"/>
      </w:numPr>
      <w:spacing w:after="50" w:line="180" w:lineRule="exact"/>
      <w:jc w:val="both"/>
    </w:pPr>
    <w:rPr>
      <w:rFonts w:ascii="Times New Roman" w:eastAsia="MS Mincho" w:hAnsi="Times New Roman"/>
      <w:noProof/>
      <w:szCs w:val="16"/>
      <w:lang w:eastAsia="en-US"/>
    </w:rPr>
  </w:style>
  <w:style w:type="character" w:customStyle="1" w:styleId="B3Char">
    <w:name w:val="B3 Char"/>
    <w:locked/>
    <w:rsid w:val="00C613F6"/>
    <w:rPr>
      <w:rFonts w:ascii="Times New Roman" w:hAnsi="Times New Roman"/>
      <w:lang w:val="en-GB" w:eastAsia="en-US"/>
    </w:rPr>
  </w:style>
  <w:style w:type="paragraph" w:customStyle="1" w:styleId="aff0">
    <w:name w:val="목록단락"/>
    <w:basedOn w:val="a"/>
    <w:next w:val="af5"/>
    <w:link w:val="Char"/>
    <w:uiPriority w:val="34"/>
    <w:qFormat/>
    <w:rsid w:val="00316079"/>
    <w:pPr>
      <w:ind w:left="720"/>
      <w:contextualSpacing/>
    </w:pPr>
    <w:rPr>
      <w:rFonts w:ascii="Times New Roman" w:eastAsia="Times New Roman" w:hAnsi="Times New Roman" w:cs="Times New Roman"/>
      <w:sz w:val="24"/>
      <w:szCs w:val="24"/>
      <w:lang w:eastAsia="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f0"/>
    <w:uiPriority w:val="34"/>
    <w:qFormat/>
    <w:rsid w:val="00316079"/>
    <w:rPr>
      <w:rFonts w:ascii="Times New Roman" w:eastAsia="Times New Roman" w:hAnsi="Times New Roman"/>
      <w:sz w:val="24"/>
      <w:szCs w:val="24"/>
      <w:lang w:eastAsia="en-US"/>
    </w:rPr>
  </w:style>
  <w:style w:type="paragraph" w:customStyle="1" w:styleId="aff1">
    <w:basedOn w:val="a"/>
    <w:next w:val="af5"/>
    <w:uiPriority w:val="34"/>
    <w:qFormat/>
    <w:rsid w:val="00955C50"/>
    <w:pPr>
      <w:ind w:left="720"/>
      <w:contextualSpacing/>
    </w:pPr>
    <w:rPr>
      <w:rFonts w:ascii="Times New Roman" w:eastAsia="Times New Roman" w:hAnsi="Times New Roman" w:cs="Times New Roman"/>
      <w:sz w:val="24"/>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609207">
      <w:bodyDiv w:val="1"/>
      <w:marLeft w:val="0"/>
      <w:marRight w:val="0"/>
      <w:marTop w:val="0"/>
      <w:marBottom w:val="0"/>
      <w:divBdr>
        <w:top w:val="none" w:sz="0" w:space="0" w:color="auto"/>
        <w:left w:val="none" w:sz="0" w:space="0" w:color="auto"/>
        <w:bottom w:val="none" w:sz="0" w:space="0" w:color="auto"/>
        <w:right w:val="none" w:sz="0" w:space="0" w:color="auto"/>
      </w:divBdr>
    </w:div>
    <w:div w:id="15083580">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127008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7553133">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333353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2991628">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09439048">
      <w:bodyDiv w:val="1"/>
      <w:marLeft w:val="0"/>
      <w:marRight w:val="0"/>
      <w:marTop w:val="0"/>
      <w:marBottom w:val="0"/>
      <w:divBdr>
        <w:top w:val="none" w:sz="0" w:space="0" w:color="auto"/>
        <w:left w:val="none" w:sz="0" w:space="0" w:color="auto"/>
        <w:bottom w:val="none" w:sz="0" w:space="0" w:color="auto"/>
        <w:right w:val="none" w:sz="0" w:space="0" w:color="auto"/>
      </w:divBdr>
      <w:divsChild>
        <w:div w:id="950666325">
          <w:marLeft w:val="547"/>
          <w:marRight w:val="0"/>
          <w:marTop w:val="0"/>
          <w:marBottom w:val="0"/>
          <w:divBdr>
            <w:top w:val="none" w:sz="0" w:space="0" w:color="auto"/>
            <w:left w:val="none" w:sz="0" w:space="0" w:color="auto"/>
            <w:bottom w:val="none" w:sz="0" w:space="0" w:color="auto"/>
            <w:right w:val="none" w:sz="0" w:space="0" w:color="auto"/>
          </w:divBdr>
        </w:div>
        <w:div w:id="1705524409">
          <w:marLeft w:val="1354"/>
          <w:marRight w:val="0"/>
          <w:marTop w:val="260"/>
          <w:marBottom w:val="120"/>
          <w:divBdr>
            <w:top w:val="none" w:sz="0" w:space="0" w:color="auto"/>
            <w:left w:val="none" w:sz="0" w:space="0" w:color="auto"/>
            <w:bottom w:val="none" w:sz="0" w:space="0" w:color="auto"/>
            <w:right w:val="none" w:sz="0" w:space="0" w:color="auto"/>
          </w:divBdr>
        </w:div>
        <w:div w:id="1145048401">
          <w:marLeft w:val="2074"/>
          <w:marRight w:val="0"/>
          <w:marTop w:val="260"/>
          <w:marBottom w:val="120"/>
          <w:divBdr>
            <w:top w:val="none" w:sz="0" w:space="0" w:color="auto"/>
            <w:left w:val="none" w:sz="0" w:space="0" w:color="auto"/>
            <w:bottom w:val="none" w:sz="0" w:space="0" w:color="auto"/>
            <w:right w:val="none" w:sz="0" w:space="0" w:color="auto"/>
          </w:divBdr>
        </w:div>
        <w:div w:id="475610378">
          <w:marLeft w:val="1354"/>
          <w:marRight w:val="0"/>
          <w:marTop w:val="260"/>
          <w:marBottom w:val="12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5374709">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8797719">
      <w:bodyDiv w:val="1"/>
      <w:marLeft w:val="0"/>
      <w:marRight w:val="0"/>
      <w:marTop w:val="0"/>
      <w:marBottom w:val="0"/>
      <w:divBdr>
        <w:top w:val="none" w:sz="0" w:space="0" w:color="auto"/>
        <w:left w:val="none" w:sz="0" w:space="0" w:color="auto"/>
        <w:bottom w:val="none" w:sz="0" w:space="0" w:color="auto"/>
        <w:right w:val="none" w:sz="0" w:space="0" w:color="auto"/>
      </w:divBdr>
      <w:divsChild>
        <w:div w:id="2055807007">
          <w:marLeft w:val="0"/>
          <w:marRight w:val="0"/>
          <w:marTop w:val="0"/>
          <w:marBottom w:val="0"/>
          <w:divBdr>
            <w:top w:val="none" w:sz="0" w:space="0" w:color="auto"/>
            <w:left w:val="none" w:sz="0" w:space="0" w:color="auto"/>
            <w:bottom w:val="none" w:sz="0" w:space="0" w:color="auto"/>
            <w:right w:val="none" w:sz="0" w:space="0" w:color="auto"/>
          </w:divBdr>
        </w:div>
      </w:divsChild>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1075245">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F3D15-5831-48B5-914F-3FDFE4C00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2811</Words>
  <Characters>16029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2021-10-20T14:45:00Z</dcterms:created>
  <dcterms:modified xsi:type="dcterms:W3CDTF">2022-01-05T06:30:00Z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